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0"/>
        <w:gridCol w:w="1440"/>
      </w:tblGrid>
      <w:tr w:rsidR="006313DC">
        <w:trPr>
          <w:trHeight w:val="599"/>
        </w:trPr>
        <w:tc>
          <w:tcPr>
            <w:tcW w:w="8030" w:type="dxa"/>
            <w:tcBorders>
              <w:bottom w:val="single" w:sz="6" w:space="0" w:color="000000"/>
              <w:right w:val="single" w:sz="6" w:space="0" w:color="000000"/>
            </w:tcBorders>
          </w:tcPr>
          <w:p w:rsidR="006313DC" w:rsidRDefault="00336201">
            <w:pPr>
              <w:pStyle w:val="TableParagraph"/>
              <w:spacing w:line="295" w:lineRule="exact"/>
              <w:rPr>
                <w:b/>
                <w:sz w:val="26"/>
              </w:rPr>
            </w:pPr>
            <w:bookmarkStart w:id="0" w:name="_GoBack"/>
            <w:bookmarkEnd w:id="0"/>
            <w:r>
              <w:rPr>
                <w:b/>
                <w:sz w:val="26"/>
              </w:rPr>
              <w:t>District</w:t>
            </w:r>
            <w:r>
              <w:rPr>
                <w:b/>
                <w:spacing w:val="-8"/>
                <w:sz w:val="26"/>
              </w:rPr>
              <w:t xml:space="preserve"> </w:t>
            </w:r>
            <w:r>
              <w:rPr>
                <w:b/>
                <w:sz w:val="26"/>
              </w:rPr>
              <w:t>Wide</w:t>
            </w:r>
            <w:r>
              <w:rPr>
                <w:b/>
                <w:spacing w:val="-7"/>
                <w:sz w:val="26"/>
              </w:rPr>
              <w:t xml:space="preserve"> </w:t>
            </w:r>
            <w:r>
              <w:rPr>
                <w:b/>
                <w:sz w:val="26"/>
              </w:rPr>
              <w:t>Parental</w:t>
            </w:r>
            <w:r>
              <w:rPr>
                <w:b/>
                <w:spacing w:val="-9"/>
                <w:sz w:val="26"/>
              </w:rPr>
              <w:t xml:space="preserve"> </w:t>
            </w:r>
            <w:r>
              <w:rPr>
                <w:b/>
                <w:spacing w:val="-2"/>
                <w:sz w:val="26"/>
              </w:rPr>
              <w:t>Involvement</w:t>
            </w:r>
          </w:p>
          <w:p w:rsidR="006313DC" w:rsidRDefault="00336201">
            <w:pPr>
              <w:pStyle w:val="TableParagraph"/>
              <w:spacing w:before="1" w:line="284" w:lineRule="exact"/>
              <w:rPr>
                <w:b/>
                <w:sz w:val="26"/>
              </w:rPr>
            </w:pPr>
            <w:r>
              <w:rPr>
                <w:b/>
                <w:sz w:val="26"/>
              </w:rPr>
              <w:t>(Parents’</w:t>
            </w:r>
            <w:r>
              <w:rPr>
                <w:b/>
                <w:spacing w:val="-7"/>
                <w:sz w:val="26"/>
              </w:rPr>
              <w:t xml:space="preserve"> </w:t>
            </w:r>
            <w:r>
              <w:rPr>
                <w:b/>
                <w:sz w:val="26"/>
              </w:rPr>
              <w:t>Bill</w:t>
            </w:r>
            <w:r>
              <w:rPr>
                <w:b/>
                <w:spacing w:val="-4"/>
                <w:sz w:val="26"/>
              </w:rPr>
              <w:t xml:space="preserve"> </w:t>
            </w:r>
            <w:r>
              <w:rPr>
                <w:b/>
                <w:sz w:val="26"/>
              </w:rPr>
              <w:t>of</w:t>
            </w:r>
            <w:r>
              <w:rPr>
                <w:b/>
                <w:spacing w:val="-6"/>
                <w:sz w:val="26"/>
              </w:rPr>
              <w:t xml:space="preserve"> </w:t>
            </w:r>
            <w:r>
              <w:rPr>
                <w:b/>
                <w:spacing w:val="-2"/>
                <w:sz w:val="26"/>
              </w:rPr>
              <w:t>Rights)</w:t>
            </w:r>
          </w:p>
        </w:tc>
        <w:tc>
          <w:tcPr>
            <w:tcW w:w="1440" w:type="dxa"/>
            <w:tcBorders>
              <w:left w:val="single" w:sz="6" w:space="0" w:color="000000"/>
              <w:bottom w:val="single" w:sz="6" w:space="0" w:color="000000"/>
            </w:tcBorders>
          </w:tcPr>
          <w:p w:rsidR="006313DC" w:rsidRDefault="00336201">
            <w:pPr>
              <w:pStyle w:val="TableParagraph"/>
              <w:spacing w:line="260" w:lineRule="exact"/>
              <w:ind w:left="6"/>
              <w:jc w:val="center"/>
              <w:rPr>
                <w:b/>
                <w:sz w:val="23"/>
              </w:rPr>
            </w:pPr>
            <w:r>
              <w:rPr>
                <w:b/>
                <w:spacing w:val="-4"/>
                <w:sz w:val="23"/>
              </w:rPr>
              <w:t>F.20</w:t>
            </w:r>
          </w:p>
        </w:tc>
      </w:tr>
      <w:tr w:rsidR="006313DC">
        <w:trPr>
          <w:trHeight w:val="263"/>
        </w:trPr>
        <w:tc>
          <w:tcPr>
            <w:tcW w:w="8030" w:type="dxa"/>
            <w:tcBorders>
              <w:top w:val="single" w:sz="6" w:space="0" w:color="000000"/>
              <w:right w:val="single" w:sz="6" w:space="0" w:color="000000"/>
            </w:tcBorders>
          </w:tcPr>
          <w:p w:rsidR="006313DC" w:rsidRDefault="00336201">
            <w:pPr>
              <w:pStyle w:val="TableParagraph"/>
              <w:spacing w:line="244" w:lineRule="exact"/>
              <w:ind w:left="4517"/>
              <w:rPr>
                <w:i/>
                <w:spacing w:val="-4"/>
                <w:sz w:val="23"/>
              </w:rPr>
            </w:pPr>
            <w:r>
              <w:rPr>
                <w:i/>
                <w:sz w:val="23"/>
              </w:rPr>
              <w:t>Adopted:</w:t>
            </w:r>
            <w:r>
              <w:rPr>
                <w:i/>
                <w:spacing w:val="-3"/>
                <w:sz w:val="23"/>
              </w:rPr>
              <w:t xml:space="preserve"> </w:t>
            </w:r>
            <w:r>
              <w:rPr>
                <w:i/>
                <w:sz w:val="23"/>
              </w:rPr>
              <w:t>November</w:t>
            </w:r>
            <w:r>
              <w:rPr>
                <w:i/>
                <w:spacing w:val="-4"/>
                <w:sz w:val="23"/>
              </w:rPr>
              <w:t xml:space="preserve"> </w:t>
            </w:r>
            <w:r>
              <w:rPr>
                <w:i/>
                <w:sz w:val="23"/>
              </w:rPr>
              <w:t>11,</w:t>
            </w:r>
            <w:r>
              <w:rPr>
                <w:i/>
                <w:spacing w:val="-2"/>
                <w:sz w:val="23"/>
              </w:rPr>
              <w:t xml:space="preserve"> </w:t>
            </w:r>
            <w:r>
              <w:rPr>
                <w:i/>
                <w:spacing w:val="-4"/>
                <w:sz w:val="23"/>
              </w:rPr>
              <w:t>2014</w:t>
            </w:r>
            <w:r w:rsidR="00D3307E">
              <w:rPr>
                <w:i/>
                <w:spacing w:val="-4"/>
                <w:sz w:val="23"/>
              </w:rPr>
              <w:t>,</w:t>
            </w:r>
          </w:p>
          <w:p w:rsidR="00D3307E" w:rsidRDefault="00D3307E">
            <w:pPr>
              <w:pStyle w:val="TableParagraph"/>
              <w:spacing w:line="244" w:lineRule="exact"/>
              <w:ind w:left="4517"/>
              <w:rPr>
                <w:i/>
                <w:sz w:val="23"/>
              </w:rPr>
            </w:pPr>
            <w:r>
              <w:rPr>
                <w:i/>
                <w:spacing w:val="-4"/>
                <w:sz w:val="23"/>
              </w:rPr>
              <w:t>February 13, 2024</w:t>
            </w:r>
          </w:p>
        </w:tc>
        <w:tc>
          <w:tcPr>
            <w:tcW w:w="1440" w:type="dxa"/>
            <w:tcBorders>
              <w:top w:val="single" w:sz="6" w:space="0" w:color="000000"/>
              <w:left w:val="single" w:sz="6" w:space="0" w:color="000000"/>
            </w:tcBorders>
          </w:tcPr>
          <w:p w:rsidR="006313DC" w:rsidRDefault="006313DC">
            <w:pPr>
              <w:pStyle w:val="TableParagraph"/>
              <w:ind w:left="0"/>
              <w:rPr>
                <w:rFonts w:ascii="Times New Roman"/>
                <w:sz w:val="18"/>
              </w:rPr>
            </w:pPr>
          </w:p>
        </w:tc>
      </w:tr>
    </w:tbl>
    <w:p w:rsidR="006313DC" w:rsidRDefault="006313DC">
      <w:pPr>
        <w:pStyle w:val="BodyText"/>
        <w:spacing w:before="14"/>
        <w:ind w:left="0" w:firstLine="0"/>
        <w:rPr>
          <w:rFonts w:ascii="Times New Roman"/>
        </w:rPr>
      </w:pPr>
    </w:p>
    <w:p w:rsidR="006313DC" w:rsidRDefault="00336201">
      <w:pPr>
        <w:pStyle w:val="BodyText"/>
        <w:ind w:left="220" w:right="122" w:firstLine="0"/>
        <w:jc w:val="both"/>
      </w:pPr>
      <w:r>
        <w:t>The</w:t>
      </w:r>
      <w:r>
        <w:rPr>
          <w:spacing w:val="40"/>
        </w:rPr>
        <w:t xml:space="preserve"> </w:t>
      </w:r>
      <w:r>
        <w:t>board</w:t>
      </w:r>
      <w:r>
        <w:rPr>
          <w:spacing w:val="40"/>
        </w:rPr>
        <w:t xml:space="preserve"> </w:t>
      </w:r>
      <w:r>
        <w:t>supports</w:t>
      </w:r>
      <w:r>
        <w:rPr>
          <w:spacing w:val="40"/>
        </w:rPr>
        <w:t xml:space="preserve"> </w:t>
      </w:r>
      <w:r>
        <w:t>parents’</w:t>
      </w:r>
      <w:r>
        <w:rPr>
          <w:spacing w:val="40"/>
        </w:rPr>
        <w:t xml:space="preserve"> </w:t>
      </w:r>
      <w:r>
        <w:t>efforts</w:t>
      </w:r>
      <w:r>
        <w:rPr>
          <w:spacing w:val="40"/>
        </w:rPr>
        <w:t xml:space="preserve"> </w:t>
      </w:r>
      <w:r>
        <w:t>to</w:t>
      </w:r>
      <w:r>
        <w:rPr>
          <w:spacing w:val="40"/>
        </w:rPr>
        <w:t xml:space="preserve"> </w:t>
      </w:r>
      <w:r>
        <w:t>be</w:t>
      </w:r>
      <w:r>
        <w:rPr>
          <w:spacing w:val="40"/>
        </w:rPr>
        <w:t xml:space="preserve"> </w:t>
      </w:r>
      <w:r>
        <w:t>involved</w:t>
      </w:r>
      <w:r>
        <w:rPr>
          <w:spacing w:val="40"/>
        </w:rPr>
        <w:t xml:space="preserve"> </w:t>
      </w:r>
      <w:r>
        <w:t>in</w:t>
      </w:r>
      <w:r>
        <w:rPr>
          <w:spacing w:val="40"/>
        </w:rPr>
        <w:t xml:space="preserve"> </w:t>
      </w:r>
      <w:r>
        <w:t>the</w:t>
      </w:r>
      <w:r>
        <w:rPr>
          <w:spacing w:val="40"/>
        </w:rPr>
        <w:t xml:space="preserve"> </w:t>
      </w:r>
      <w:r>
        <w:t>district’s</w:t>
      </w:r>
      <w:r>
        <w:rPr>
          <w:spacing w:val="40"/>
        </w:rPr>
        <w:t xml:space="preserve"> </w:t>
      </w:r>
      <w:r>
        <w:t>education</w:t>
      </w:r>
      <w:r>
        <w:rPr>
          <w:spacing w:val="40"/>
        </w:rPr>
        <w:t xml:space="preserve"> </w:t>
      </w:r>
      <w:r>
        <w:t>programs. This policy outlines the district’s efforts to educate parents and support parent involvement in response to the 2014 Parents’ Bill of Rights.</w:t>
      </w:r>
    </w:p>
    <w:p w:rsidR="006313DC" w:rsidRDefault="006313DC">
      <w:pPr>
        <w:pStyle w:val="BodyText"/>
        <w:ind w:left="0" w:firstLine="0"/>
      </w:pPr>
    </w:p>
    <w:p w:rsidR="006313DC" w:rsidRDefault="00336201">
      <w:pPr>
        <w:pStyle w:val="BodyText"/>
        <w:spacing w:before="1"/>
        <w:ind w:left="220" w:right="122" w:firstLine="0"/>
        <w:jc w:val="both"/>
      </w:pPr>
      <w:r>
        <w:t>Parents have the right be involved in their minor child’s education, including directing that education.</w:t>
      </w:r>
      <w:r>
        <w:rPr>
          <w:spacing w:val="40"/>
        </w:rPr>
        <w:t xml:space="preserve"> </w:t>
      </w:r>
      <w:r>
        <w:t>Parents are encouraged to exercise their rights in conjunction with district guidance so as not to inadvertently impede their minor child’s compliance with federal and state mandated requirements – including requirements related to graduation.</w:t>
      </w:r>
      <w:r>
        <w:rPr>
          <w:spacing w:val="40"/>
        </w:rPr>
        <w:t xml:space="preserve"> </w:t>
      </w:r>
      <w:r>
        <w:t>Parents also have the right to review school records related to their minor child.</w:t>
      </w:r>
    </w:p>
    <w:p w:rsidR="00D3307E" w:rsidRDefault="00D3307E">
      <w:pPr>
        <w:pStyle w:val="BodyText"/>
        <w:spacing w:before="1"/>
        <w:ind w:left="220" w:right="122" w:firstLine="0"/>
        <w:jc w:val="both"/>
      </w:pPr>
    </w:p>
    <w:p w:rsidR="00D3307E" w:rsidRPr="0004471D" w:rsidRDefault="00D3307E">
      <w:pPr>
        <w:pStyle w:val="BodyText"/>
        <w:spacing w:before="1"/>
        <w:ind w:left="220" w:right="122" w:firstLine="0"/>
        <w:jc w:val="both"/>
      </w:pPr>
      <w:r w:rsidRPr="0004471D">
        <w:t xml:space="preserve">Pursuant to the 2023 Oklahoma “Parents’ Bill of Rights” (OAC 210:10-2-1, et seq.), the district      is required to disclose to a student’s parent/guardian any information known to the district or its    employees regarding material changes reasonably expected to be important to the parent/guardian   regarding their student’s health, social, or psychological development, including identity     information.  Disclosure of this information shall occur within 30 days of learning the    information.  “Identity information” means information including, but not limited to, any names   or pronouns used by a student at school and any social transition or other transition to a gender   that differs from the student’s sex.  “Sex” means the physical condition of being male or female   based on genetics and physiology, as identified on the individual’s original birth certificate.   </w:t>
      </w:r>
    </w:p>
    <w:p w:rsidR="00D3307E" w:rsidRDefault="00D3307E">
      <w:pPr>
        <w:pStyle w:val="BodyText"/>
        <w:spacing w:before="1"/>
        <w:ind w:left="220" w:right="122" w:firstLine="0"/>
        <w:jc w:val="both"/>
      </w:pPr>
    </w:p>
    <w:p w:rsidR="00D3307E" w:rsidRDefault="00D3307E">
      <w:pPr>
        <w:pStyle w:val="BodyText"/>
        <w:spacing w:before="1"/>
        <w:ind w:left="220" w:right="122" w:firstLine="0"/>
        <w:jc w:val="both"/>
      </w:pPr>
      <w:r w:rsidRPr="00D3307E">
        <w:t xml:space="preserve">Parents generally have the right to consent prior to an audio or video recording being made of their minor child. This right does not preempt the district’s right to make recordings (without specific parental approval) related to:  </w:t>
      </w:r>
    </w:p>
    <w:p w:rsidR="00D3307E" w:rsidRDefault="00D3307E">
      <w:pPr>
        <w:pStyle w:val="BodyText"/>
        <w:spacing w:before="1"/>
        <w:ind w:left="220" w:right="122" w:firstLine="0"/>
        <w:jc w:val="both"/>
      </w:pPr>
      <w:r w:rsidRPr="00D3307E">
        <w:t xml:space="preserve">▪ Safety, general order and discipline </w:t>
      </w:r>
    </w:p>
    <w:p w:rsidR="00D3307E" w:rsidRDefault="00D3307E">
      <w:pPr>
        <w:pStyle w:val="BodyText"/>
        <w:spacing w:before="1"/>
        <w:ind w:left="220" w:right="122" w:firstLine="0"/>
        <w:jc w:val="both"/>
      </w:pPr>
      <w:r w:rsidRPr="00D3307E">
        <w:t xml:space="preserve">▪ Academic or extracurricular activities </w:t>
      </w:r>
    </w:p>
    <w:p w:rsidR="00D3307E" w:rsidRDefault="00D3307E">
      <w:pPr>
        <w:pStyle w:val="BodyText"/>
        <w:spacing w:before="1"/>
        <w:ind w:left="220" w:right="122" w:firstLine="0"/>
        <w:jc w:val="both"/>
      </w:pPr>
      <w:r w:rsidRPr="00D3307E">
        <w:t xml:space="preserve">▪ Classroom instruction ▪ Security/surveillance of the buildings or grounds </w:t>
      </w:r>
    </w:p>
    <w:p w:rsidR="00D3307E" w:rsidRDefault="00D3307E">
      <w:pPr>
        <w:pStyle w:val="BodyText"/>
        <w:spacing w:before="1"/>
        <w:ind w:left="220" w:right="122" w:firstLine="0"/>
        <w:jc w:val="both"/>
      </w:pPr>
      <w:r w:rsidRPr="00D3307E">
        <w:t xml:space="preserve">▪ Photo ID cards  </w:t>
      </w:r>
    </w:p>
    <w:p w:rsidR="00D3307E" w:rsidRDefault="00D3307E">
      <w:pPr>
        <w:pStyle w:val="BodyText"/>
        <w:spacing w:before="1"/>
        <w:ind w:left="220" w:right="122" w:firstLine="0"/>
        <w:jc w:val="both"/>
      </w:pPr>
    </w:p>
    <w:p w:rsidR="00D3307E" w:rsidRDefault="00D3307E">
      <w:pPr>
        <w:pStyle w:val="BodyText"/>
        <w:spacing w:before="1"/>
        <w:ind w:left="220" w:right="122" w:firstLine="0"/>
        <w:jc w:val="both"/>
      </w:pPr>
      <w:r w:rsidRPr="00D3307E">
        <w:t>Parents have the right to receive prompt notice if their minor child is believed to be the victim of a crime perpetrated by someone other than the parent, unless law enforcement or DHS officials have determined that parental notification would impede the related investigation. These notice provisions do not apply to matters which involve routine misconduct typically addressed through student discipline procedures. School personnel will not attempt to encourage or coerce a child to withhold information from parents.</w:t>
      </w:r>
    </w:p>
    <w:p w:rsidR="006313DC" w:rsidRDefault="006313DC">
      <w:pPr>
        <w:pStyle w:val="BodyText"/>
        <w:ind w:left="0" w:firstLine="0"/>
      </w:pPr>
    </w:p>
    <w:p w:rsidR="006313DC" w:rsidRDefault="00336201">
      <w:pPr>
        <w:pStyle w:val="BodyText"/>
        <w:ind w:left="220" w:right="124" w:firstLine="0"/>
        <w:jc w:val="both"/>
      </w:pPr>
      <w:r>
        <w:t>Parents generally have the right to consent prior to an audio or video recording being made of their minor child.</w:t>
      </w:r>
      <w:r>
        <w:rPr>
          <w:spacing w:val="40"/>
        </w:rPr>
        <w:t xml:space="preserve"> </w:t>
      </w:r>
      <w:r>
        <w:t>This right does not preempt the district’s right to make recordings (without specific parental approval) related to:</w:t>
      </w:r>
    </w:p>
    <w:p w:rsidR="006313DC" w:rsidRDefault="006313DC">
      <w:pPr>
        <w:pStyle w:val="BodyText"/>
        <w:ind w:left="0" w:firstLine="0"/>
      </w:pPr>
    </w:p>
    <w:p w:rsidR="006313DC" w:rsidRDefault="00336201">
      <w:pPr>
        <w:pStyle w:val="ListParagraph"/>
        <w:numPr>
          <w:ilvl w:val="0"/>
          <w:numId w:val="3"/>
        </w:numPr>
        <w:tabs>
          <w:tab w:val="left" w:pos="1660"/>
        </w:tabs>
        <w:spacing w:line="264" w:lineRule="exact"/>
        <w:jc w:val="left"/>
        <w:rPr>
          <w:sz w:val="23"/>
        </w:rPr>
      </w:pPr>
      <w:r>
        <w:rPr>
          <w:sz w:val="23"/>
        </w:rPr>
        <w:t>safety,</w:t>
      </w:r>
      <w:r>
        <w:rPr>
          <w:spacing w:val="-3"/>
          <w:sz w:val="23"/>
        </w:rPr>
        <w:t xml:space="preserve"> </w:t>
      </w:r>
      <w:r>
        <w:rPr>
          <w:sz w:val="23"/>
        </w:rPr>
        <w:t>general</w:t>
      </w:r>
      <w:r>
        <w:rPr>
          <w:spacing w:val="-4"/>
          <w:sz w:val="23"/>
        </w:rPr>
        <w:t xml:space="preserve"> </w:t>
      </w:r>
      <w:r>
        <w:rPr>
          <w:sz w:val="23"/>
        </w:rPr>
        <w:t>order</w:t>
      </w:r>
      <w:r>
        <w:rPr>
          <w:spacing w:val="-3"/>
          <w:sz w:val="23"/>
        </w:rPr>
        <w:t xml:space="preserve"> </w:t>
      </w:r>
      <w:r>
        <w:rPr>
          <w:sz w:val="23"/>
        </w:rPr>
        <w:t>and</w:t>
      </w:r>
      <w:r>
        <w:rPr>
          <w:spacing w:val="-4"/>
          <w:sz w:val="23"/>
        </w:rPr>
        <w:t xml:space="preserve"> </w:t>
      </w:r>
      <w:r>
        <w:rPr>
          <w:spacing w:val="-2"/>
          <w:sz w:val="23"/>
        </w:rPr>
        <w:t>discipline</w:t>
      </w:r>
    </w:p>
    <w:p w:rsidR="006313DC" w:rsidRDefault="00336201">
      <w:pPr>
        <w:pStyle w:val="ListParagraph"/>
        <w:numPr>
          <w:ilvl w:val="0"/>
          <w:numId w:val="3"/>
        </w:numPr>
        <w:tabs>
          <w:tab w:val="left" w:pos="1660"/>
        </w:tabs>
        <w:spacing w:line="264" w:lineRule="exact"/>
        <w:jc w:val="left"/>
        <w:rPr>
          <w:sz w:val="23"/>
        </w:rPr>
      </w:pPr>
      <w:r>
        <w:rPr>
          <w:sz w:val="23"/>
        </w:rPr>
        <w:t>academic</w:t>
      </w:r>
      <w:r>
        <w:rPr>
          <w:spacing w:val="-7"/>
          <w:sz w:val="23"/>
        </w:rPr>
        <w:t xml:space="preserve"> </w:t>
      </w:r>
      <w:r>
        <w:rPr>
          <w:sz w:val="23"/>
        </w:rPr>
        <w:t>or</w:t>
      </w:r>
      <w:r>
        <w:rPr>
          <w:spacing w:val="-6"/>
          <w:sz w:val="23"/>
        </w:rPr>
        <w:t xml:space="preserve"> </w:t>
      </w:r>
      <w:r>
        <w:rPr>
          <w:sz w:val="23"/>
        </w:rPr>
        <w:t>extracurricular</w:t>
      </w:r>
      <w:r>
        <w:rPr>
          <w:spacing w:val="-6"/>
          <w:sz w:val="23"/>
        </w:rPr>
        <w:t xml:space="preserve"> </w:t>
      </w:r>
      <w:r>
        <w:rPr>
          <w:spacing w:val="-2"/>
          <w:sz w:val="23"/>
        </w:rPr>
        <w:t>activities</w:t>
      </w:r>
    </w:p>
    <w:p w:rsidR="006313DC" w:rsidRDefault="00336201">
      <w:pPr>
        <w:pStyle w:val="ListParagraph"/>
        <w:numPr>
          <w:ilvl w:val="0"/>
          <w:numId w:val="3"/>
        </w:numPr>
        <w:tabs>
          <w:tab w:val="left" w:pos="1660"/>
        </w:tabs>
        <w:spacing w:before="2" w:line="264" w:lineRule="exact"/>
        <w:jc w:val="left"/>
        <w:rPr>
          <w:sz w:val="23"/>
        </w:rPr>
      </w:pPr>
      <w:r>
        <w:rPr>
          <w:sz w:val="23"/>
        </w:rPr>
        <w:t>classroom</w:t>
      </w:r>
      <w:r>
        <w:rPr>
          <w:spacing w:val="-6"/>
          <w:sz w:val="23"/>
        </w:rPr>
        <w:t xml:space="preserve"> </w:t>
      </w:r>
      <w:r>
        <w:rPr>
          <w:spacing w:val="-2"/>
          <w:sz w:val="23"/>
        </w:rPr>
        <w:t>instruction</w:t>
      </w:r>
    </w:p>
    <w:p w:rsidR="006313DC" w:rsidRDefault="00336201">
      <w:pPr>
        <w:pStyle w:val="ListParagraph"/>
        <w:numPr>
          <w:ilvl w:val="0"/>
          <w:numId w:val="3"/>
        </w:numPr>
        <w:tabs>
          <w:tab w:val="left" w:pos="1660"/>
        </w:tabs>
        <w:spacing w:line="264" w:lineRule="exact"/>
        <w:jc w:val="left"/>
        <w:rPr>
          <w:sz w:val="23"/>
        </w:rPr>
      </w:pPr>
      <w:r>
        <w:rPr>
          <w:sz w:val="23"/>
        </w:rPr>
        <w:t>security/surveillance</w:t>
      </w:r>
      <w:r>
        <w:rPr>
          <w:spacing w:val="-6"/>
          <w:sz w:val="23"/>
        </w:rPr>
        <w:t xml:space="preserve"> </w:t>
      </w:r>
      <w:r>
        <w:rPr>
          <w:sz w:val="23"/>
        </w:rPr>
        <w:t>of</w:t>
      </w:r>
      <w:r>
        <w:rPr>
          <w:spacing w:val="-1"/>
          <w:sz w:val="23"/>
        </w:rPr>
        <w:t xml:space="preserve"> </w:t>
      </w:r>
      <w:r>
        <w:rPr>
          <w:sz w:val="23"/>
        </w:rPr>
        <w:t>the</w:t>
      </w:r>
      <w:r>
        <w:rPr>
          <w:spacing w:val="-6"/>
          <w:sz w:val="23"/>
        </w:rPr>
        <w:t xml:space="preserve"> </w:t>
      </w:r>
      <w:r>
        <w:rPr>
          <w:sz w:val="23"/>
        </w:rPr>
        <w:t>buildings</w:t>
      </w:r>
      <w:r>
        <w:rPr>
          <w:spacing w:val="-4"/>
          <w:sz w:val="23"/>
        </w:rPr>
        <w:t xml:space="preserve"> </w:t>
      </w:r>
      <w:r>
        <w:rPr>
          <w:sz w:val="23"/>
        </w:rPr>
        <w:t>or</w:t>
      </w:r>
      <w:r>
        <w:rPr>
          <w:spacing w:val="-4"/>
          <w:sz w:val="23"/>
        </w:rPr>
        <w:t xml:space="preserve"> </w:t>
      </w:r>
      <w:r>
        <w:rPr>
          <w:spacing w:val="-2"/>
          <w:sz w:val="23"/>
        </w:rPr>
        <w:t>grounds</w:t>
      </w:r>
    </w:p>
    <w:p w:rsidR="006313DC" w:rsidRDefault="00336201">
      <w:pPr>
        <w:pStyle w:val="ListParagraph"/>
        <w:numPr>
          <w:ilvl w:val="0"/>
          <w:numId w:val="3"/>
        </w:numPr>
        <w:tabs>
          <w:tab w:val="left" w:pos="1660"/>
        </w:tabs>
        <w:spacing w:line="264" w:lineRule="exact"/>
        <w:jc w:val="left"/>
        <w:rPr>
          <w:sz w:val="23"/>
        </w:rPr>
      </w:pPr>
      <w:r>
        <w:rPr>
          <w:sz w:val="23"/>
        </w:rPr>
        <w:t>photo</w:t>
      </w:r>
      <w:r>
        <w:rPr>
          <w:spacing w:val="-3"/>
          <w:sz w:val="23"/>
        </w:rPr>
        <w:t xml:space="preserve"> </w:t>
      </w:r>
      <w:r>
        <w:rPr>
          <w:sz w:val="23"/>
        </w:rPr>
        <w:t>ID</w:t>
      </w:r>
      <w:r>
        <w:rPr>
          <w:spacing w:val="-2"/>
          <w:sz w:val="23"/>
        </w:rPr>
        <w:t xml:space="preserve"> cards</w:t>
      </w:r>
    </w:p>
    <w:p w:rsidR="006313DC" w:rsidRDefault="00336201">
      <w:pPr>
        <w:pStyle w:val="BodyText"/>
        <w:spacing w:before="264"/>
        <w:ind w:left="220" w:right="120" w:firstLine="0"/>
        <w:jc w:val="both"/>
      </w:pPr>
      <w:r>
        <w:lastRenderedPageBreak/>
        <w:t>Parents have the right to receive prompt notice if their minor child is believed to be the</w:t>
      </w:r>
      <w:r>
        <w:rPr>
          <w:spacing w:val="40"/>
        </w:rPr>
        <w:t xml:space="preserve"> </w:t>
      </w:r>
      <w:r>
        <w:t>victim of a crime perpetrated by someone other than the parent, unless law enforcement or DHS officials have determined that parental notification would impede the related investigation.</w:t>
      </w:r>
      <w:r>
        <w:rPr>
          <w:spacing w:val="40"/>
        </w:rPr>
        <w:t xml:space="preserve"> </w:t>
      </w:r>
      <w:r>
        <w:t>These notice provisions do not apply to matters which involve routine misconduct typically addressed through student discipline procedures.</w:t>
      </w:r>
      <w:r>
        <w:rPr>
          <w:spacing w:val="80"/>
        </w:rPr>
        <w:t xml:space="preserve"> </w:t>
      </w:r>
      <w:r>
        <w:t>School personnel will not attempt to encourage or coerce a child to withhold information from parents.</w:t>
      </w:r>
    </w:p>
    <w:p w:rsidR="006313DC" w:rsidRDefault="006313DC">
      <w:pPr>
        <w:pStyle w:val="BodyText"/>
        <w:spacing w:before="1"/>
        <w:ind w:left="0" w:firstLine="0"/>
      </w:pPr>
    </w:p>
    <w:p w:rsidR="006313DC" w:rsidRDefault="00336201">
      <w:pPr>
        <w:pStyle w:val="ListParagraph"/>
        <w:numPr>
          <w:ilvl w:val="0"/>
          <w:numId w:val="2"/>
        </w:numPr>
        <w:tabs>
          <w:tab w:val="left" w:pos="940"/>
        </w:tabs>
        <w:spacing w:before="1"/>
        <w:ind w:right="122"/>
        <w:jc w:val="both"/>
        <w:rPr>
          <w:sz w:val="23"/>
        </w:rPr>
      </w:pPr>
      <w:r>
        <w:rPr>
          <w:sz w:val="23"/>
        </w:rPr>
        <w:t>The district will promote parent participation at the site level with the goal of improving parent and teacher cooperation in areas such as homework, attendance and discipline.</w:t>
      </w:r>
      <w:r>
        <w:rPr>
          <w:spacing w:val="40"/>
          <w:sz w:val="23"/>
        </w:rPr>
        <w:t xml:space="preserve"> </w:t>
      </w:r>
      <w:r>
        <w:rPr>
          <w:sz w:val="23"/>
        </w:rPr>
        <w:t>This will be accomplished through activities such as:</w:t>
      </w:r>
    </w:p>
    <w:p w:rsidR="006313DC" w:rsidRDefault="00336201">
      <w:pPr>
        <w:pStyle w:val="ListParagraph"/>
        <w:numPr>
          <w:ilvl w:val="1"/>
          <w:numId w:val="2"/>
        </w:numPr>
        <w:tabs>
          <w:tab w:val="left" w:pos="1660"/>
        </w:tabs>
        <w:spacing w:before="262"/>
        <w:jc w:val="left"/>
        <w:rPr>
          <w:sz w:val="23"/>
        </w:rPr>
      </w:pPr>
      <w:r>
        <w:rPr>
          <w:sz w:val="23"/>
        </w:rPr>
        <w:t>Parent</w:t>
      </w:r>
      <w:r>
        <w:rPr>
          <w:spacing w:val="-5"/>
          <w:sz w:val="23"/>
        </w:rPr>
        <w:t xml:space="preserve"> </w:t>
      </w:r>
      <w:r>
        <w:rPr>
          <w:sz w:val="23"/>
        </w:rPr>
        <w:t>teacher</w:t>
      </w:r>
      <w:r>
        <w:rPr>
          <w:spacing w:val="-4"/>
          <w:sz w:val="23"/>
        </w:rPr>
        <w:t xml:space="preserve"> </w:t>
      </w:r>
      <w:r>
        <w:rPr>
          <w:spacing w:val="-2"/>
          <w:sz w:val="23"/>
        </w:rPr>
        <w:t>conferences</w:t>
      </w:r>
    </w:p>
    <w:p w:rsidR="006313DC" w:rsidRDefault="00336201">
      <w:pPr>
        <w:pStyle w:val="ListParagraph"/>
        <w:numPr>
          <w:ilvl w:val="1"/>
          <w:numId w:val="2"/>
        </w:numPr>
        <w:tabs>
          <w:tab w:val="left" w:pos="1660"/>
        </w:tabs>
        <w:spacing w:before="2" w:line="264" w:lineRule="exact"/>
        <w:jc w:val="left"/>
        <w:rPr>
          <w:sz w:val="23"/>
        </w:rPr>
      </w:pPr>
      <w:r>
        <w:rPr>
          <w:sz w:val="23"/>
        </w:rPr>
        <w:t>Back</w:t>
      </w:r>
      <w:r>
        <w:rPr>
          <w:spacing w:val="-2"/>
          <w:sz w:val="23"/>
        </w:rPr>
        <w:t xml:space="preserve"> </w:t>
      </w:r>
      <w:r>
        <w:rPr>
          <w:sz w:val="23"/>
        </w:rPr>
        <w:t>to</w:t>
      </w:r>
      <w:r>
        <w:rPr>
          <w:spacing w:val="-3"/>
          <w:sz w:val="23"/>
        </w:rPr>
        <w:t xml:space="preserve"> </w:t>
      </w:r>
      <w:r>
        <w:rPr>
          <w:sz w:val="23"/>
        </w:rPr>
        <w:t>school</w:t>
      </w:r>
      <w:r>
        <w:rPr>
          <w:spacing w:val="-3"/>
          <w:sz w:val="23"/>
        </w:rPr>
        <w:t xml:space="preserve"> </w:t>
      </w:r>
      <w:r>
        <w:rPr>
          <w:sz w:val="23"/>
        </w:rPr>
        <w:t>/</w:t>
      </w:r>
      <w:r>
        <w:rPr>
          <w:spacing w:val="-2"/>
          <w:sz w:val="23"/>
        </w:rPr>
        <w:t xml:space="preserve"> </w:t>
      </w:r>
      <w:r>
        <w:rPr>
          <w:sz w:val="23"/>
        </w:rPr>
        <w:t>meet</w:t>
      </w:r>
      <w:r>
        <w:rPr>
          <w:spacing w:val="-3"/>
          <w:sz w:val="23"/>
        </w:rPr>
        <w:t xml:space="preserve"> </w:t>
      </w:r>
      <w:r>
        <w:rPr>
          <w:sz w:val="23"/>
        </w:rPr>
        <w:t>the</w:t>
      </w:r>
      <w:r>
        <w:rPr>
          <w:spacing w:val="-3"/>
          <w:sz w:val="23"/>
        </w:rPr>
        <w:t xml:space="preserve"> </w:t>
      </w:r>
      <w:r>
        <w:rPr>
          <w:sz w:val="23"/>
        </w:rPr>
        <w:t>teacher</w:t>
      </w:r>
      <w:r>
        <w:rPr>
          <w:spacing w:val="-1"/>
          <w:sz w:val="23"/>
        </w:rPr>
        <w:t xml:space="preserve"> </w:t>
      </w:r>
      <w:r>
        <w:rPr>
          <w:spacing w:val="-2"/>
          <w:sz w:val="23"/>
        </w:rPr>
        <w:t>nights</w:t>
      </w:r>
    </w:p>
    <w:p w:rsidR="006313DC" w:rsidRDefault="00336201">
      <w:pPr>
        <w:pStyle w:val="ListParagraph"/>
        <w:numPr>
          <w:ilvl w:val="1"/>
          <w:numId w:val="2"/>
        </w:numPr>
        <w:tabs>
          <w:tab w:val="left" w:pos="1660"/>
        </w:tabs>
        <w:spacing w:line="264" w:lineRule="exact"/>
        <w:jc w:val="left"/>
        <w:rPr>
          <w:sz w:val="23"/>
        </w:rPr>
      </w:pPr>
      <w:r>
        <w:rPr>
          <w:sz w:val="23"/>
        </w:rPr>
        <w:t>District</w:t>
      </w:r>
      <w:r>
        <w:rPr>
          <w:spacing w:val="-6"/>
          <w:sz w:val="23"/>
        </w:rPr>
        <w:t xml:space="preserve"> </w:t>
      </w:r>
      <w:r>
        <w:rPr>
          <w:sz w:val="23"/>
        </w:rPr>
        <w:t>sponsored</w:t>
      </w:r>
      <w:r>
        <w:rPr>
          <w:spacing w:val="-3"/>
          <w:sz w:val="23"/>
        </w:rPr>
        <w:t xml:space="preserve"> </w:t>
      </w:r>
      <w:r>
        <w:rPr>
          <w:sz w:val="23"/>
        </w:rPr>
        <w:t>webpages</w:t>
      </w:r>
      <w:r>
        <w:rPr>
          <w:spacing w:val="-1"/>
          <w:sz w:val="23"/>
        </w:rPr>
        <w:t xml:space="preserve"> </w:t>
      </w:r>
      <w:r>
        <w:rPr>
          <w:sz w:val="23"/>
        </w:rPr>
        <w:t>with</w:t>
      </w:r>
      <w:r>
        <w:rPr>
          <w:spacing w:val="-5"/>
          <w:sz w:val="23"/>
        </w:rPr>
        <w:t xml:space="preserve"> </w:t>
      </w:r>
      <w:r>
        <w:rPr>
          <w:sz w:val="23"/>
        </w:rPr>
        <w:t>class</w:t>
      </w:r>
      <w:r>
        <w:rPr>
          <w:spacing w:val="-4"/>
          <w:sz w:val="23"/>
        </w:rPr>
        <w:t xml:space="preserve"> </w:t>
      </w:r>
      <w:r>
        <w:rPr>
          <w:sz w:val="23"/>
        </w:rPr>
        <w:t>information</w:t>
      </w:r>
      <w:r>
        <w:rPr>
          <w:spacing w:val="-5"/>
          <w:sz w:val="23"/>
        </w:rPr>
        <w:t xml:space="preserve"> </w:t>
      </w:r>
      <w:r>
        <w:rPr>
          <w:sz w:val="23"/>
        </w:rPr>
        <w:t>available</w:t>
      </w:r>
      <w:r>
        <w:rPr>
          <w:spacing w:val="-5"/>
          <w:sz w:val="23"/>
        </w:rPr>
        <w:t xml:space="preserve"> </w:t>
      </w:r>
      <w:r>
        <w:rPr>
          <w:sz w:val="23"/>
        </w:rPr>
        <w:t>to</w:t>
      </w:r>
      <w:r>
        <w:rPr>
          <w:spacing w:val="-4"/>
          <w:sz w:val="23"/>
        </w:rPr>
        <w:t xml:space="preserve"> </w:t>
      </w:r>
      <w:r>
        <w:rPr>
          <w:spacing w:val="-2"/>
          <w:sz w:val="23"/>
        </w:rPr>
        <w:t>parents</w:t>
      </w:r>
    </w:p>
    <w:p w:rsidR="006313DC" w:rsidRDefault="00336201">
      <w:pPr>
        <w:pStyle w:val="ListParagraph"/>
        <w:numPr>
          <w:ilvl w:val="1"/>
          <w:numId w:val="2"/>
        </w:numPr>
        <w:tabs>
          <w:tab w:val="left" w:pos="1660"/>
        </w:tabs>
        <w:spacing w:line="264" w:lineRule="exact"/>
        <w:jc w:val="left"/>
        <w:rPr>
          <w:sz w:val="23"/>
        </w:rPr>
      </w:pPr>
      <w:r>
        <w:rPr>
          <w:sz w:val="23"/>
        </w:rPr>
        <w:t>School</w:t>
      </w:r>
      <w:r>
        <w:rPr>
          <w:spacing w:val="-8"/>
          <w:sz w:val="23"/>
        </w:rPr>
        <w:t xml:space="preserve"> </w:t>
      </w:r>
      <w:r>
        <w:rPr>
          <w:spacing w:val="-2"/>
          <w:sz w:val="23"/>
        </w:rPr>
        <w:t>newsletters</w:t>
      </w:r>
    </w:p>
    <w:p w:rsidR="006313DC" w:rsidRDefault="00336201">
      <w:pPr>
        <w:pStyle w:val="ListParagraph"/>
        <w:numPr>
          <w:ilvl w:val="0"/>
          <w:numId w:val="2"/>
        </w:numPr>
        <w:tabs>
          <w:tab w:val="left" w:pos="940"/>
        </w:tabs>
        <w:spacing w:before="264"/>
        <w:ind w:right="121"/>
        <w:jc w:val="both"/>
        <w:rPr>
          <w:sz w:val="23"/>
        </w:rPr>
      </w:pPr>
      <w:r>
        <w:rPr>
          <w:sz w:val="23"/>
        </w:rPr>
        <w:t>The</w:t>
      </w:r>
      <w:r>
        <w:rPr>
          <w:spacing w:val="-4"/>
          <w:sz w:val="23"/>
        </w:rPr>
        <w:t xml:space="preserve"> </w:t>
      </w:r>
      <w:r>
        <w:rPr>
          <w:sz w:val="23"/>
        </w:rPr>
        <w:t>district</w:t>
      </w:r>
      <w:r>
        <w:rPr>
          <w:spacing w:val="-1"/>
          <w:sz w:val="23"/>
        </w:rPr>
        <w:t xml:space="preserve"> </w:t>
      </w:r>
      <w:r>
        <w:rPr>
          <w:sz w:val="23"/>
        </w:rPr>
        <w:t>will</w:t>
      </w:r>
      <w:r>
        <w:rPr>
          <w:spacing w:val="-4"/>
          <w:sz w:val="23"/>
        </w:rPr>
        <w:t xml:space="preserve"> </w:t>
      </w:r>
      <w:r>
        <w:rPr>
          <w:sz w:val="23"/>
        </w:rPr>
        <w:t>inform</w:t>
      </w:r>
      <w:r>
        <w:rPr>
          <w:spacing w:val="-2"/>
          <w:sz w:val="23"/>
        </w:rPr>
        <w:t xml:space="preserve"> </w:t>
      </w:r>
      <w:r>
        <w:rPr>
          <w:sz w:val="23"/>
        </w:rPr>
        <w:t>parents</w:t>
      </w:r>
      <w:r>
        <w:rPr>
          <w:spacing w:val="-3"/>
          <w:sz w:val="23"/>
        </w:rPr>
        <w:t xml:space="preserve"> </w:t>
      </w:r>
      <w:r>
        <w:rPr>
          <w:sz w:val="23"/>
        </w:rPr>
        <w:t>about</w:t>
      </w:r>
      <w:r>
        <w:rPr>
          <w:spacing w:val="-3"/>
          <w:sz w:val="23"/>
        </w:rPr>
        <w:t xml:space="preserve"> </w:t>
      </w:r>
      <w:r>
        <w:rPr>
          <w:sz w:val="23"/>
        </w:rPr>
        <w:t>their</w:t>
      </w:r>
      <w:r>
        <w:rPr>
          <w:spacing w:val="-3"/>
          <w:sz w:val="23"/>
        </w:rPr>
        <w:t xml:space="preserve"> </w:t>
      </w:r>
      <w:r>
        <w:rPr>
          <w:sz w:val="23"/>
        </w:rPr>
        <w:t>children’s</w:t>
      </w:r>
      <w:r>
        <w:rPr>
          <w:spacing w:val="-3"/>
          <w:sz w:val="23"/>
        </w:rPr>
        <w:t xml:space="preserve"> </w:t>
      </w:r>
      <w:r>
        <w:rPr>
          <w:sz w:val="23"/>
        </w:rPr>
        <w:t>course</w:t>
      </w:r>
      <w:r>
        <w:rPr>
          <w:spacing w:val="-3"/>
          <w:sz w:val="23"/>
        </w:rPr>
        <w:t xml:space="preserve"> </w:t>
      </w:r>
      <w:r>
        <w:rPr>
          <w:sz w:val="23"/>
        </w:rPr>
        <w:t>of</w:t>
      </w:r>
      <w:r>
        <w:rPr>
          <w:spacing w:val="-1"/>
          <w:sz w:val="23"/>
        </w:rPr>
        <w:t xml:space="preserve"> </w:t>
      </w:r>
      <w:r>
        <w:rPr>
          <w:sz w:val="23"/>
        </w:rPr>
        <w:t>study</w:t>
      </w:r>
      <w:r>
        <w:rPr>
          <w:spacing w:val="-5"/>
          <w:sz w:val="23"/>
        </w:rPr>
        <w:t xml:space="preserve"> </w:t>
      </w:r>
      <w:r>
        <w:rPr>
          <w:sz w:val="23"/>
        </w:rPr>
        <w:t>by</w:t>
      </w:r>
      <w:r>
        <w:rPr>
          <w:spacing w:val="-3"/>
          <w:sz w:val="23"/>
        </w:rPr>
        <w:t xml:space="preserve"> </w:t>
      </w:r>
      <w:r>
        <w:rPr>
          <w:sz w:val="23"/>
        </w:rPr>
        <w:t>disseminating this information:</w:t>
      </w:r>
    </w:p>
    <w:p w:rsidR="006313DC" w:rsidRDefault="006313DC">
      <w:pPr>
        <w:pStyle w:val="BodyText"/>
        <w:spacing w:before="1"/>
        <w:ind w:left="0" w:firstLine="0"/>
      </w:pPr>
    </w:p>
    <w:p w:rsidR="006313DC" w:rsidRDefault="00336201">
      <w:pPr>
        <w:pStyle w:val="ListParagraph"/>
        <w:numPr>
          <w:ilvl w:val="1"/>
          <w:numId w:val="2"/>
        </w:numPr>
        <w:tabs>
          <w:tab w:val="left" w:pos="1660"/>
        </w:tabs>
        <w:spacing w:line="264" w:lineRule="exact"/>
        <w:jc w:val="left"/>
        <w:rPr>
          <w:sz w:val="23"/>
        </w:rPr>
      </w:pPr>
      <w:r>
        <w:rPr>
          <w:sz w:val="23"/>
        </w:rPr>
        <w:t>During</w:t>
      </w:r>
      <w:r>
        <w:rPr>
          <w:spacing w:val="-5"/>
          <w:sz w:val="23"/>
        </w:rPr>
        <w:t xml:space="preserve"> </w:t>
      </w:r>
      <w:r>
        <w:rPr>
          <w:sz w:val="23"/>
        </w:rPr>
        <w:t>annual</w:t>
      </w:r>
      <w:r>
        <w:rPr>
          <w:spacing w:val="-4"/>
          <w:sz w:val="23"/>
        </w:rPr>
        <w:t xml:space="preserve"> </w:t>
      </w:r>
      <w:r>
        <w:rPr>
          <w:spacing w:val="-2"/>
          <w:sz w:val="23"/>
        </w:rPr>
        <w:t>enrollment</w:t>
      </w:r>
    </w:p>
    <w:p w:rsidR="006313DC" w:rsidRDefault="00336201">
      <w:pPr>
        <w:pStyle w:val="ListParagraph"/>
        <w:numPr>
          <w:ilvl w:val="1"/>
          <w:numId w:val="2"/>
        </w:numPr>
        <w:tabs>
          <w:tab w:val="left" w:pos="1660"/>
        </w:tabs>
        <w:spacing w:line="264" w:lineRule="exact"/>
        <w:jc w:val="left"/>
        <w:rPr>
          <w:sz w:val="23"/>
        </w:rPr>
      </w:pPr>
      <w:r>
        <w:rPr>
          <w:sz w:val="23"/>
        </w:rPr>
        <w:t>In</w:t>
      </w:r>
      <w:r>
        <w:rPr>
          <w:spacing w:val="-3"/>
          <w:sz w:val="23"/>
        </w:rPr>
        <w:t xml:space="preserve"> </w:t>
      </w:r>
      <w:r>
        <w:rPr>
          <w:sz w:val="23"/>
        </w:rPr>
        <w:t>student</w:t>
      </w:r>
      <w:r>
        <w:rPr>
          <w:spacing w:val="-1"/>
          <w:sz w:val="23"/>
        </w:rPr>
        <w:t xml:space="preserve"> </w:t>
      </w:r>
      <w:r>
        <w:rPr>
          <w:spacing w:val="-2"/>
          <w:sz w:val="23"/>
        </w:rPr>
        <w:t>handbooks</w:t>
      </w:r>
    </w:p>
    <w:p w:rsidR="006313DC" w:rsidRDefault="00336201">
      <w:pPr>
        <w:pStyle w:val="ListParagraph"/>
        <w:numPr>
          <w:ilvl w:val="1"/>
          <w:numId w:val="2"/>
        </w:numPr>
        <w:tabs>
          <w:tab w:val="left" w:pos="1660"/>
        </w:tabs>
        <w:spacing w:line="264" w:lineRule="exact"/>
        <w:jc w:val="left"/>
        <w:rPr>
          <w:sz w:val="23"/>
        </w:rPr>
      </w:pPr>
      <w:r>
        <w:rPr>
          <w:sz w:val="23"/>
        </w:rPr>
        <w:t>On</w:t>
      </w:r>
      <w:r>
        <w:rPr>
          <w:spacing w:val="-2"/>
          <w:sz w:val="23"/>
        </w:rPr>
        <w:t xml:space="preserve"> </w:t>
      </w:r>
      <w:r>
        <w:rPr>
          <w:sz w:val="23"/>
        </w:rPr>
        <w:t>the</w:t>
      </w:r>
      <w:r>
        <w:rPr>
          <w:spacing w:val="-2"/>
          <w:sz w:val="23"/>
        </w:rPr>
        <w:t xml:space="preserve"> </w:t>
      </w:r>
      <w:r>
        <w:rPr>
          <w:sz w:val="23"/>
        </w:rPr>
        <w:t>district’s</w:t>
      </w:r>
      <w:r>
        <w:rPr>
          <w:spacing w:val="-1"/>
          <w:sz w:val="23"/>
        </w:rPr>
        <w:t xml:space="preserve"> </w:t>
      </w:r>
      <w:r>
        <w:rPr>
          <w:spacing w:val="-2"/>
          <w:sz w:val="23"/>
        </w:rPr>
        <w:t>webpage</w:t>
      </w:r>
    </w:p>
    <w:p w:rsidR="006313DC" w:rsidRDefault="00336201">
      <w:pPr>
        <w:pStyle w:val="BodyText"/>
        <w:spacing w:before="70"/>
        <w:ind w:left="940" w:right="123" w:firstLine="0"/>
        <w:jc w:val="both"/>
      </w:pPr>
      <w:r>
        <w:t xml:space="preserve">Parents may review learning materials affecting their minor children’s course of study, including supplemental materials, by making a request through the building </w:t>
      </w:r>
      <w:r>
        <w:rPr>
          <w:spacing w:val="-2"/>
        </w:rPr>
        <w:t>principal.</w:t>
      </w:r>
    </w:p>
    <w:p w:rsidR="006313DC" w:rsidRDefault="006313DC">
      <w:pPr>
        <w:pStyle w:val="BodyText"/>
        <w:ind w:left="0" w:firstLine="0"/>
      </w:pPr>
    </w:p>
    <w:p w:rsidR="006313DC" w:rsidRDefault="00336201">
      <w:pPr>
        <w:pStyle w:val="ListParagraph"/>
        <w:numPr>
          <w:ilvl w:val="0"/>
          <w:numId w:val="2"/>
        </w:numPr>
        <w:tabs>
          <w:tab w:val="left" w:pos="940"/>
        </w:tabs>
        <w:ind w:right="120"/>
        <w:jc w:val="both"/>
        <w:rPr>
          <w:sz w:val="23"/>
        </w:rPr>
      </w:pPr>
      <w:r>
        <w:rPr>
          <w:sz w:val="23"/>
        </w:rPr>
        <w:t>Parents who object to a learning material or activity may withdraw their minor child from the class or program in which the material is used.</w:t>
      </w:r>
      <w:r>
        <w:rPr>
          <w:spacing w:val="40"/>
          <w:sz w:val="23"/>
        </w:rPr>
        <w:t xml:space="preserve"> </w:t>
      </w:r>
      <w:r>
        <w:rPr>
          <w:sz w:val="23"/>
        </w:rPr>
        <w:t>In order to withdraw a student, the parent must submit a written request, signed and dated by a parent, to the building principal.</w:t>
      </w:r>
      <w:r>
        <w:rPr>
          <w:spacing w:val="40"/>
          <w:sz w:val="23"/>
        </w:rPr>
        <w:t xml:space="preserve"> </w:t>
      </w:r>
      <w:r>
        <w:rPr>
          <w:sz w:val="23"/>
        </w:rPr>
        <w:t>Parents who choose to withdraw their minor child from a required class are responsible for making alternate arrangements for the child to earn credit for the class.</w:t>
      </w:r>
    </w:p>
    <w:p w:rsidR="006313DC" w:rsidRDefault="00336201">
      <w:pPr>
        <w:pStyle w:val="ListParagraph"/>
        <w:numPr>
          <w:ilvl w:val="0"/>
          <w:numId w:val="2"/>
        </w:numPr>
        <w:tabs>
          <w:tab w:val="left" w:pos="940"/>
        </w:tabs>
        <w:spacing w:before="264"/>
        <w:ind w:right="116"/>
        <w:jc w:val="both"/>
        <w:rPr>
          <w:sz w:val="23"/>
        </w:rPr>
      </w:pPr>
      <w:r>
        <w:rPr>
          <w:sz w:val="23"/>
        </w:rPr>
        <w:t>The district offers sex education in 5</w:t>
      </w:r>
      <w:r>
        <w:rPr>
          <w:sz w:val="23"/>
          <w:vertAlign w:val="superscript"/>
        </w:rPr>
        <w:t>th</w:t>
      </w:r>
      <w:r>
        <w:rPr>
          <w:sz w:val="23"/>
        </w:rPr>
        <w:t xml:space="preserve"> and 8</w:t>
      </w:r>
      <w:r>
        <w:rPr>
          <w:sz w:val="23"/>
          <w:vertAlign w:val="superscript"/>
        </w:rPr>
        <w:t>th</w:t>
      </w:r>
      <w:r>
        <w:rPr>
          <w:sz w:val="23"/>
        </w:rPr>
        <w:t xml:space="preserve"> – 12</w:t>
      </w:r>
      <w:r>
        <w:rPr>
          <w:sz w:val="23"/>
          <w:vertAlign w:val="superscript"/>
        </w:rPr>
        <w:t>th</w:t>
      </w:r>
      <w:r>
        <w:rPr>
          <w:sz w:val="23"/>
        </w:rPr>
        <w:t xml:space="preserve"> grades.</w:t>
      </w:r>
      <w:r>
        <w:rPr>
          <w:spacing w:val="40"/>
          <w:sz w:val="23"/>
        </w:rPr>
        <w:t xml:space="preserve"> </w:t>
      </w:r>
      <w:r>
        <w:rPr>
          <w:sz w:val="23"/>
        </w:rPr>
        <w:t>Parents who object to their minor child participating in the district’s sex education program must submit a written notice, signed and dated by a parent, to the principal in order for their child to be excused from participation. Students who are not participating in the district’s sex education program will be permitted to study in the school library or office during sex education instruction.</w:t>
      </w:r>
    </w:p>
    <w:p w:rsidR="006313DC" w:rsidRDefault="006313DC">
      <w:pPr>
        <w:pStyle w:val="BodyText"/>
        <w:spacing w:before="2"/>
        <w:ind w:left="0" w:firstLine="0"/>
      </w:pPr>
    </w:p>
    <w:p w:rsidR="006313DC" w:rsidRDefault="00336201">
      <w:pPr>
        <w:pStyle w:val="ListParagraph"/>
        <w:numPr>
          <w:ilvl w:val="0"/>
          <w:numId w:val="2"/>
        </w:numPr>
        <w:tabs>
          <w:tab w:val="left" w:pos="940"/>
        </w:tabs>
        <w:ind w:right="119"/>
        <w:jc w:val="both"/>
        <w:rPr>
          <w:sz w:val="23"/>
        </w:rPr>
      </w:pPr>
      <w:r>
        <w:rPr>
          <w:sz w:val="23"/>
        </w:rPr>
        <w:t>If a teacher is going to provide instruction or presentations regarding sexuality in a course apart from formal sex education, the teacher will send written notice home to parents 2 days in advance of the presentation.</w:t>
      </w:r>
      <w:r>
        <w:rPr>
          <w:spacing w:val="40"/>
          <w:sz w:val="23"/>
        </w:rPr>
        <w:t xml:space="preserve"> </w:t>
      </w:r>
      <w:r>
        <w:rPr>
          <w:sz w:val="23"/>
        </w:rPr>
        <w:t>Parents who object to their minor child’s participation in such instruction may send a written request to the building principal to have the student excused from the presentation.</w:t>
      </w:r>
      <w:r>
        <w:rPr>
          <w:spacing w:val="80"/>
          <w:sz w:val="23"/>
        </w:rPr>
        <w:t xml:space="preserve"> </w:t>
      </w:r>
      <w:r>
        <w:rPr>
          <w:sz w:val="23"/>
        </w:rPr>
        <w:t>Any such student will be permitted to study in the school library or office during the presentation.</w:t>
      </w:r>
    </w:p>
    <w:p w:rsidR="006313DC" w:rsidRDefault="00336201">
      <w:pPr>
        <w:pStyle w:val="ListParagraph"/>
        <w:numPr>
          <w:ilvl w:val="0"/>
          <w:numId w:val="2"/>
        </w:numPr>
        <w:tabs>
          <w:tab w:val="left" w:pos="940"/>
        </w:tabs>
        <w:spacing w:before="264"/>
        <w:ind w:right="119"/>
        <w:jc w:val="both"/>
        <w:rPr>
          <w:sz w:val="23"/>
        </w:rPr>
      </w:pPr>
      <w:r>
        <w:rPr>
          <w:sz w:val="23"/>
        </w:rPr>
        <w:t>Parents may learn about the nature and purpose of clubs and activities which are part of the school curriculum by reviewing student handbooks and the district’s website.</w:t>
      </w:r>
      <w:r>
        <w:rPr>
          <w:spacing w:val="40"/>
          <w:sz w:val="23"/>
        </w:rPr>
        <w:t xml:space="preserve"> </w:t>
      </w:r>
      <w:r>
        <w:rPr>
          <w:sz w:val="23"/>
        </w:rPr>
        <w:t>The district’s extracurricular clubs and activities are also published in student handbooks and the district’s policy manual, which are available on the district’s website.</w:t>
      </w:r>
    </w:p>
    <w:p w:rsidR="006313DC" w:rsidRDefault="00336201">
      <w:pPr>
        <w:pStyle w:val="ListParagraph"/>
        <w:numPr>
          <w:ilvl w:val="0"/>
          <w:numId w:val="2"/>
        </w:numPr>
        <w:tabs>
          <w:tab w:val="left" w:pos="940"/>
        </w:tabs>
        <w:spacing w:before="264"/>
        <w:ind w:right="121"/>
        <w:jc w:val="both"/>
        <w:rPr>
          <w:sz w:val="23"/>
        </w:rPr>
      </w:pPr>
      <w:r>
        <w:rPr>
          <w:sz w:val="23"/>
        </w:rPr>
        <w:lastRenderedPageBreak/>
        <w:t>Parents have numerous rights and decision making responsibilities concerning their minor children.</w:t>
      </w:r>
      <w:r>
        <w:rPr>
          <w:spacing w:val="40"/>
          <w:sz w:val="23"/>
        </w:rPr>
        <w:t xml:space="preserve"> </w:t>
      </w:r>
      <w:r>
        <w:rPr>
          <w:sz w:val="23"/>
        </w:rPr>
        <w:t>To assist parents in meeting these responsibilities and to fulfill its obligations under the 2014 Parent Bill of Rights, the district has compiled the following information for parents:</w:t>
      </w:r>
    </w:p>
    <w:p w:rsidR="006313DC" w:rsidRDefault="006313DC">
      <w:pPr>
        <w:pStyle w:val="BodyText"/>
        <w:ind w:left="0" w:firstLine="0"/>
      </w:pPr>
    </w:p>
    <w:p w:rsidR="006313DC" w:rsidRDefault="00336201">
      <w:pPr>
        <w:pStyle w:val="ListParagraph"/>
        <w:numPr>
          <w:ilvl w:val="0"/>
          <w:numId w:val="1"/>
        </w:numPr>
        <w:tabs>
          <w:tab w:val="left" w:pos="1658"/>
          <w:tab w:val="left" w:pos="1660"/>
        </w:tabs>
        <w:ind w:right="117"/>
        <w:jc w:val="both"/>
        <w:rPr>
          <w:sz w:val="23"/>
        </w:rPr>
      </w:pPr>
      <w:r>
        <w:rPr>
          <w:sz w:val="23"/>
        </w:rPr>
        <w:t>The district provides sex education to students in 5</w:t>
      </w:r>
      <w:r>
        <w:rPr>
          <w:sz w:val="23"/>
          <w:vertAlign w:val="superscript"/>
        </w:rPr>
        <w:t>th</w:t>
      </w:r>
      <w:r>
        <w:rPr>
          <w:sz w:val="23"/>
        </w:rPr>
        <w:t xml:space="preserve"> and 8</w:t>
      </w:r>
      <w:r>
        <w:rPr>
          <w:sz w:val="23"/>
          <w:vertAlign w:val="superscript"/>
        </w:rPr>
        <w:t>th</w:t>
      </w:r>
      <w:r>
        <w:rPr>
          <w:sz w:val="23"/>
        </w:rPr>
        <w:t xml:space="preserve"> – 12th grades. Parents may opt their student out of the district’s sponsored sex education program by following the procedures established in item 4 above.</w:t>
      </w:r>
    </w:p>
    <w:p w:rsidR="006313DC" w:rsidRDefault="006313DC">
      <w:pPr>
        <w:pStyle w:val="BodyText"/>
        <w:ind w:left="0" w:firstLine="0"/>
      </w:pPr>
    </w:p>
    <w:p w:rsidR="006313DC" w:rsidRDefault="00336201">
      <w:pPr>
        <w:pStyle w:val="ListParagraph"/>
        <w:numPr>
          <w:ilvl w:val="0"/>
          <w:numId w:val="1"/>
        </w:numPr>
        <w:tabs>
          <w:tab w:val="left" w:pos="1658"/>
          <w:tab w:val="left" w:pos="1660"/>
        </w:tabs>
        <w:ind w:right="118"/>
        <w:jc w:val="both"/>
        <w:rPr>
          <w:sz w:val="23"/>
        </w:rPr>
      </w:pPr>
      <w:r>
        <w:rPr>
          <w:sz w:val="23"/>
        </w:rPr>
        <w:t>Parents who are not residents of the district may enroll their minor children in the district’s schools in accordance with the district’s open transfer policy.</w:t>
      </w:r>
      <w:r>
        <w:rPr>
          <w:spacing w:val="40"/>
          <w:sz w:val="23"/>
        </w:rPr>
        <w:t xml:space="preserve"> </w:t>
      </w:r>
      <w:r>
        <w:rPr>
          <w:sz w:val="23"/>
        </w:rPr>
        <w:t>A copy of that policy is available in the superintendent’s office.</w:t>
      </w:r>
    </w:p>
    <w:p w:rsidR="006313DC" w:rsidRDefault="006313DC">
      <w:pPr>
        <w:pStyle w:val="BodyText"/>
        <w:spacing w:before="1"/>
        <w:ind w:left="0" w:firstLine="0"/>
      </w:pPr>
    </w:p>
    <w:p w:rsidR="006313DC" w:rsidRDefault="00336201">
      <w:pPr>
        <w:pStyle w:val="ListParagraph"/>
        <w:numPr>
          <w:ilvl w:val="0"/>
          <w:numId w:val="1"/>
        </w:numPr>
        <w:tabs>
          <w:tab w:val="left" w:pos="1660"/>
        </w:tabs>
        <w:spacing w:before="1"/>
        <w:ind w:right="116"/>
        <w:jc w:val="both"/>
        <w:rPr>
          <w:sz w:val="23"/>
        </w:rPr>
      </w:pPr>
      <w:r>
        <w:rPr>
          <w:sz w:val="23"/>
        </w:rPr>
        <w:t>The district utilizes a number of resources to educate students.</w:t>
      </w:r>
      <w:r>
        <w:rPr>
          <w:spacing w:val="40"/>
          <w:sz w:val="23"/>
        </w:rPr>
        <w:t xml:space="preserve"> </w:t>
      </w:r>
      <w:r>
        <w:rPr>
          <w:sz w:val="23"/>
        </w:rPr>
        <w:t>Parents who object</w:t>
      </w:r>
      <w:r>
        <w:rPr>
          <w:spacing w:val="-1"/>
          <w:sz w:val="23"/>
        </w:rPr>
        <w:t xml:space="preserve"> </w:t>
      </w:r>
      <w:r>
        <w:rPr>
          <w:sz w:val="23"/>
        </w:rPr>
        <w:t>to</w:t>
      </w:r>
      <w:r>
        <w:rPr>
          <w:spacing w:val="-3"/>
          <w:sz w:val="23"/>
        </w:rPr>
        <w:t xml:space="preserve"> </w:t>
      </w:r>
      <w:r>
        <w:rPr>
          <w:sz w:val="23"/>
        </w:rPr>
        <w:t>an</w:t>
      </w:r>
      <w:r>
        <w:rPr>
          <w:spacing w:val="-3"/>
          <w:sz w:val="23"/>
        </w:rPr>
        <w:t xml:space="preserve"> </w:t>
      </w:r>
      <w:r>
        <w:rPr>
          <w:sz w:val="23"/>
        </w:rPr>
        <w:t>assignment</w:t>
      </w:r>
      <w:r>
        <w:rPr>
          <w:spacing w:val="-3"/>
          <w:sz w:val="23"/>
        </w:rPr>
        <w:t xml:space="preserve"> </w:t>
      </w:r>
      <w:r>
        <w:rPr>
          <w:sz w:val="23"/>
        </w:rPr>
        <w:t>based</w:t>
      </w:r>
      <w:r>
        <w:rPr>
          <w:spacing w:val="-1"/>
          <w:sz w:val="23"/>
        </w:rPr>
        <w:t xml:space="preserve"> </w:t>
      </w:r>
      <w:r>
        <w:rPr>
          <w:sz w:val="23"/>
        </w:rPr>
        <w:t>on</w:t>
      </w:r>
      <w:r>
        <w:rPr>
          <w:spacing w:val="-3"/>
          <w:sz w:val="23"/>
        </w:rPr>
        <w:t xml:space="preserve"> </w:t>
      </w:r>
      <w:r>
        <w:rPr>
          <w:sz w:val="23"/>
        </w:rPr>
        <w:t>sex,</w:t>
      </w:r>
      <w:r>
        <w:rPr>
          <w:spacing w:val="-3"/>
          <w:sz w:val="23"/>
        </w:rPr>
        <w:t xml:space="preserve"> </w:t>
      </w:r>
      <w:r>
        <w:rPr>
          <w:sz w:val="23"/>
        </w:rPr>
        <w:t>morality</w:t>
      </w:r>
      <w:r>
        <w:rPr>
          <w:spacing w:val="-2"/>
          <w:sz w:val="23"/>
        </w:rPr>
        <w:t xml:space="preserve"> </w:t>
      </w:r>
      <w:r>
        <w:rPr>
          <w:sz w:val="23"/>
        </w:rPr>
        <w:t>or</w:t>
      </w:r>
      <w:r>
        <w:rPr>
          <w:spacing w:val="-2"/>
          <w:sz w:val="23"/>
        </w:rPr>
        <w:t xml:space="preserve"> </w:t>
      </w:r>
      <w:r>
        <w:rPr>
          <w:sz w:val="23"/>
        </w:rPr>
        <w:t>religion</w:t>
      </w:r>
      <w:r>
        <w:rPr>
          <w:spacing w:val="-1"/>
          <w:sz w:val="23"/>
        </w:rPr>
        <w:t xml:space="preserve"> </w:t>
      </w:r>
      <w:r>
        <w:rPr>
          <w:sz w:val="23"/>
        </w:rPr>
        <w:t>may</w:t>
      </w:r>
      <w:r>
        <w:rPr>
          <w:spacing w:val="-4"/>
          <w:sz w:val="23"/>
        </w:rPr>
        <w:t xml:space="preserve"> </w:t>
      </w:r>
      <w:r>
        <w:rPr>
          <w:sz w:val="23"/>
        </w:rPr>
        <w:t>opt</w:t>
      </w:r>
      <w:r>
        <w:rPr>
          <w:spacing w:val="-1"/>
          <w:sz w:val="23"/>
        </w:rPr>
        <w:t xml:space="preserve"> </w:t>
      </w:r>
      <w:r>
        <w:rPr>
          <w:sz w:val="23"/>
        </w:rPr>
        <w:t>their</w:t>
      </w:r>
      <w:r>
        <w:rPr>
          <w:spacing w:val="-2"/>
          <w:sz w:val="23"/>
        </w:rPr>
        <w:t xml:space="preserve"> </w:t>
      </w:r>
      <w:r>
        <w:rPr>
          <w:sz w:val="23"/>
        </w:rPr>
        <w:t xml:space="preserve">minor child out of the assignment by following the procedures established in item 3 </w:t>
      </w:r>
      <w:r>
        <w:rPr>
          <w:spacing w:val="-2"/>
          <w:sz w:val="23"/>
        </w:rPr>
        <w:t>above.</w:t>
      </w:r>
    </w:p>
    <w:p w:rsidR="006313DC" w:rsidRDefault="00336201">
      <w:pPr>
        <w:pStyle w:val="ListParagraph"/>
        <w:numPr>
          <w:ilvl w:val="0"/>
          <w:numId w:val="1"/>
        </w:numPr>
        <w:tabs>
          <w:tab w:val="left" w:pos="1660"/>
        </w:tabs>
        <w:spacing w:before="264"/>
        <w:ind w:right="121"/>
        <w:jc w:val="both"/>
        <w:rPr>
          <w:sz w:val="23"/>
        </w:rPr>
      </w:pPr>
      <w:r>
        <w:rPr>
          <w:sz w:val="23"/>
        </w:rPr>
        <w:t>Students are generally required to receive a predetermined set of immunizations</w:t>
      </w:r>
      <w:r>
        <w:rPr>
          <w:spacing w:val="22"/>
          <w:sz w:val="23"/>
        </w:rPr>
        <w:t xml:space="preserve"> </w:t>
      </w:r>
      <w:r>
        <w:rPr>
          <w:sz w:val="23"/>
        </w:rPr>
        <w:t>prior</w:t>
      </w:r>
      <w:r>
        <w:rPr>
          <w:spacing w:val="22"/>
          <w:sz w:val="23"/>
        </w:rPr>
        <w:t xml:space="preserve"> </w:t>
      </w:r>
      <w:r>
        <w:rPr>
          <w:sz w:val="23"/>
        </w:rPr>
        <w:t>to</w:t>
      </w:r>
      <w:r>
        <w:rPr>
          <w:spacing w:val="21"/>
          <w:sz w:val="23"/>
        </w:rPr>
        <w:t xml:space="preserve"> </w:t>
      </w:r>
      <w:r>
        <w:rPr>
          <w:sz w:val="23"/>
        </w:rPr>
        <w:t>enrolling</w:t>
      </w:r>
      <w:r>
        <w:rPr>
          <w:spacing w:val="21"/>
          <w:sz w:val="23"/>
        </w:rPr>
        <w:t xml:space="preserve"> </w:t>
      </w:r>
      <w:r>
        <w:rPr>
          <w:sz w:val="23"/>
        </w:rPr>
        <w:t>in</w:t>
      </w:r>
      <w:r>
        <w:rPr>
          <w:spacing w:val="21"/>
          <w:sz w:val="23"/>
        </w:rPr>
        <w:t xml:space="preserve"> </w:t>
      </w:r>
      <w:r>
        <w:rPr>
          <w:sz w:val="23"/>
        </w:rPr>
        <w:t>school</w:t>
      </w:r>
      <w:r>
        <w:rPr>
          <w:spacing w:val="21"/>
          <w:sz w:val="23"/>
        </w:rPr>
        <w:t xml:space="preserve"> </w:t>
      </w:r>
      <w:r>
        <w:rPr>
          <w:sz w:val="23"/>
        </w:rPr>
        <w:t>and</w:t>
      </w:r>
      <w:r>
        <w:rPr>
          <w:spacing w:val="23"/>
          <w:sz w:val="23"/>
        </w:rPr>
        <w:t xml:space="preserve"> </w:t>
      </w:r>
      <w:r>
        <w:rPr>
          <w:sz w:val="23"/>
        </w:rPr>
        <w:t>to</w:t>
      </w:r>
      <w:r>
        <w:rPr>
          <w:spacing w:val="21"/>
          <w:sz w:val="23"/>
        </w:rPr>
        <w:t xml:space="preserve"> </w:t>
      </w:r>
      <w:r>
        <w:rPr>
          <w:sz w:val="23"/>
        </w:rPr>
        <w:t>receive</w:t>
      </w:r>
      <w:r>
        <w:rPr>
          <w:spacing w:val="21"/>
          <w:sz w:val="23"/>
        </w:rPr>
        <w:t xml:space="preserve"> </w:t>
      </w:r>
      <w:r>
        <w:rPr>
          <w:sz w:val="23"/>
        </w:rPr>
        <w:t>additional</w:t>
      </w:r>
      <w:r>
        <w:rPr>
          <w:spacing w:val="21"/>
          <w:sz w:val="23"/>
        </w:rPr>
        <w:t xml:space="preserve"> </w:t>
      </w:r>
      <w:r>
        <w:rPr>
          <w:sz w:val="23"/>
        </w:rPr>
        <w:t>boosters</w:t>
      </w:r>
    </w:p>
    <w:p w:rsidR="006313DC" w:rsidRDefault="00336201">
      <w:pPr>
        <w:pStyle w:val="BodyText"/>
        <w:spacing w:before="70"/>
        <w:ind w:right="121" w:firstLine="0"/>
        <w:jc w:val="both"/>
      </w:pPr>
      <w:r>
        <w:t>throughout enrollment in the district.</w:t>
      </w:r>
      <w:r>
        <w:rPr>
          <w:spacing w:val="40"/>
        </w:rPr>
        <w:t xml:space="preserve"> </w:t>
      </w:r>
      <w:r>
        <w:t>This requirement may be waived if the parent submits a note from the minor child’s physician stating that the child should be excused from the immunization for health reasons or if the parent submits a note objecting to the immunization of the child.</w:t>
      </w:r>
    </w:p>
    <w:p w:rsidR="006313DC" w:rsidRDefault="006313DC">
      <w:pPr>
        <w:pStyle w:val="BodyText"/>
        <w:ind w:left="0" w:firstLine="0"/>
      </w:pPr>
    </w:p>
    <w:p w:rsidR="006313DC" w:rsidRDefault="00336201">
      <w:pPr>
        <w:pStyle w:val="ListParagraph"/>
        <w:numPr>
          <w:ilvl w:val="0"/>
          <w:numId w:val="1"/>
        </w:numPr>
        <w:tabs>
          <w:tab w:val="left" w:pos="1658"/>
          <w:tab w:val="left" w:pos="1660"/>
        </w:tabs>
        <w:ind w:right="115"/>
        <w:jc w:val="both"/>
        <w:rPr>
          <w:sz w:val="23"/>
        </w:rPr>
      </w:pPr>
      <w:r>
        <w:rPr>
          <w:sz w:val="23"/>
        </w:rPr>
        <w:t>Students are required to meet certain obligations in order to be promoted to a subsequent grade, particularly with regard to learning to read.</w:t>
      </w:r>
      <w:r>
        <w:rPr>
          <w:spacing w:val="40"/>
          <w:sz w:val="23"/>
        </w:rPr>
        <w:t xml:space="preserve"> </w:t>
      </w:r>
      <w:r>
        <w:rPr>
          <w:sz w:val="23"/>
        </w:rPr>
        <w:t>Parents can learn</w:t>
      </w:r>
      <w:r>
        <w:rPr>
          <w:spacing w:val="-1"/>
          <w:sz w:val="23"/>
        </w:rPr>
        <w:t xml:space="preserve"> </w:t>
      </w:r>
      <w:r>
        <w:rPr>
          <w:sz w:val="23"/>
        </w:rPr>
        <w:t>about</w:t>
      </w:r>
      <w:r>
        <w:rPr>
          <w:spacing w:val="-1"/>
          <w:sz w:val="23"/>
        </w:rPr>
        <w:t xml:space="preserve"> </w:t>
      </w:r>
      <w:r>
        <w:rPr>
          <w:sz w:val="23"/>
        </w:rPr>
        <w:t>these</w:t>
      </w:r>
      <w:r>
        <w:rPr>
          <w:spacing w:val="-1"/>
          <w:sz w:val="23"/>
        </w:rPr>
        <w:t xml:space="preserve"> </w:t>
      </w:r>
      <w:r>
        <w:rPr>
          <w:sz w:val="23"/>
        </w:rPr>
        <w:t>requirements –</w:t>
      </w:r>
      <w:r>
        <w:rPr>
          <w:spacing w:val="-1"/>
          <w:sz w:val="23"/>
        </w:rPr>
        <w:t xml:space="preserve"> </w:t>
      </w:r>
      <w:r>
        <w:rPr>
          <w:sz w:val="23"/>
        </w:rPr>
        <w:t>including</w:t>
      </w:r>
      <w:r>
        <w:rPr>
          <w:spacing w:val="-1"/>
          <w:sz w:val="23"/>
        </w:rPr>
        <w:t xml:space="preserve"> </w:t>
      </w:r>
      <w:r>
        <w:rPr>
          <w:sz w:val="23"/>
        </w:rPr>
        <w:t>efforts</w:t>
      </w:r>
      <w:r>
        <w:rPr>
          <w:spacing w:val="-1"/>
          <w:sz w:val="23"/>
        </w:rPr>
        <w:t xml:space="preserve"> </w:t>
      </w:r>
      <w:r>
        <w:rPr>
          <w:sz w:val="23"/>
        </w:rPr>
        <w:t>the</w:t>
      </w:r>
      <w:r>
        <w:rPr>
          <w:spacing w:val="-1"/>
          <w:sz w:val="23"/>
        </w:rPr>
        <w:t xml:space="preserve"> </w:t>
      </w:r>
      <w:r>
        <w:rPr>
          <w:sz w:val="23"/>
        </w:rPr>
        <w:t>district</w:t>
      </w:r>
      <w:r>
        <w:rPr>
          <w:spacing w:val="-1"/>
          <w:sz w:val="23"/>
        </w:rPr>
        <w:t xml:space="preserve"> </w:t>
      </w:r>
      <w:r>
        <w:rPr>
          <w:sz w:val="23"/>
        </w:rPr>
        <w:t>will</w:t>
      </w:r>
      <w:r>
        <w:rPr>
          <w:spacing w:val="-1"/>
          <w:sz w:val="23"/>
        </w:rPr>
        <w:t xml:space="preserve"> </w:t>
      </w:r>
      <w:r>
        <w:rPr>
          <w:sz w:val="23"/>
        </w:rPr>
        <w:t>take</w:t>
      </w:r>
      <w:r>
        <w:rPr>
          <w:spacing w:val="-1"/>
          <w:sz w:val="23"/>
        </w:rPr>
        <w:t xml:space="preserve"> </w:t>
      </w:r>
      <w:r>
        <w:rPr>
          <w:sz w:val="23"/>
        </w:rPr>
        <w:t>in order to help students become successful readers – by reviewing the district’s policies</w:t>
      </w:r>
      <w:r>
        <w:rPr>
          <w:spacing w:val="-2"/>
          <w:sz w:val="23"/>
        </w:rPr>
        <w:t xml:space="preserve"> </w:t>
      </w:r>
      <w:r>
        <w:rPr>
          <w:sz w:val="23"/>
        </w:rPr>
        <w:t>on</w:t>
      </w:r>
      <w:r>
        <w:rPr>
          <w:spacing w:val="-3"/>
          <w:sz w:val="23"/>
        </w:rPr>
        <w:t xml:space="preserve"> </w:t>
      </w:r>
      <w:r>
        <w:rPr>
          <w:sz w:val="23"/>
        </w:rPr>
        <w:t>Reading</w:t>
      </w:r>
      <w:r>
        <w:rPr>
          <w:spacing w:val="-3"/>
          <w:sz w:val="23"/>
        </w:rPr>
        <w:t xml:space="preserve"> </w:t>
      </w:r>
      <w:r>
        <w:rPr>
          <w:sz w:val="23"/>
        </w:rPr>
        <w:t>Sufficiency</w:t>
      </w:r>
      <w:r>
        <w:rPr>
          <w:spacing w:val="-4"/>
          <w:sz w:val="23"/>
        </w:rPr>
        <w:t xml:space="preserve"> </w:t>
      </w:r>
      <w:r>
        <w:rPr>
          <w:sz w:val="23"/>
        </w:rPr>
        <w:t>Act</w:t>
      </w:r>
      <w:r>
        <w:rPr>
          <w:spacing w:val="-1"/>
          <w:sz w:val="23"/>
        </w:rPr>
        <w:t xml:space="preserve"> </w:t>
      </w:r>
      <w:r>
        <w:rPr>
          <w:sz w:val="23"/>
        </w:rPr>
        <w:t>testing,</w:t>
      </w:r>
      <w:r>
        <w:rPr>
          <w:spacing w:val="-1"/>
          <w:sz w:val="23"/>
        </w:rPr>
        <w:t xml:space="preserve"> </w:t>
      </w:r>
      <w:r>
        <w:rPr>
          <w:sz w:val="23"/>
        </w:rPr>
        <w:t>and</w:t>
      </w:r>
      <w:r>
        <w:rPr>
          <w:spacing w:val="-1"/>
          <w:sz w:val="23"/>
        </w:rPr>
        <w:t xml:space="preserve"> </w:t>
      </w:r>
      <w:r>
        <w:rPr>
          <w:sz w:val="23"/>
        </w:rPr>
        <w:t>student</w:t>
      </w:r>
      <w:r>
        <w:rPr>
          <w:spacing w:val="-1"/>
          <w:sz w:val="23"/>
        </w:rPr>
        <w:t xml:space="preserve"> </w:t>
      </w:r>
      <w:r>
        <w:rPr>
          <w:sz w:val="23"/>
        </w:rPr>
        <w:t>promotion.</w:t>
      </w:r>
      <w:r>
        <w:rPr>
          <w:spacing w:val="40"/>
          <w:sz w:val="23"/>
        </w:rPr>
        <w:t xml:space="preserve"> </w:t>
      </w:r>
      <w:r>
        <w:rPr>
          <w:sz w:val="23"/>
        </w:rPr>
        <w:t>Copies</w:t>
      </w:r>
      <w:r>
        <w:rPr>
          <w:spacing w:val="-2"/>
          <w:sz w:val="23"/>
        </w:rPr>
        <w:t xml:space="preserve"> </w:t>
      </w:r>
      <w:r>
        <w:rPr>
          <w:sz w:val="23"/>
        </w:rPr>
        <w:t>of these policies are available in the superintendent’s office.</w:t>
      </w:r>
    </w:p>
    <w:p w:rsidR="006313DC" w:rsidRDefault="00336201">
      <w:pPr>
        <w:pStyle w:val="ListParagraph"/>
        <w:numPr>
          <w:ilvl w:val="0"/>
          <w:numId w:val="1"/>
        </w:numPr>
        <w:tabs>
          <w:tab w:val="left" w:pos="1660"/>
        </w:tabs>
        <w:spacing w:before="264"/>
        <w:ind w:right="117"/>
        <w:jc w:val="both"/>
        <w:rPr>
          <w:sz w:val="23"/>
        </w:rPr>
      </w:pPr>
      <w:r>
        <w:rPr>
          <w:sz w:val="23"/>
        </w:rPr>
        <w:t>Students are required to meet certain obligations in order to graduate from high school.</w:t>
      </w:r>
      <w:r>
        <w:rPr>
          <w:spacing w:val="40"/>
          <w:sz w:val="23"/>
        </w:rPr>
        <w:t xml:space="preserve"> </w:t>
      </w:r>
      <w:r>
        <w:rPr>
          <w:sz w:val="23"/>
        </w:rPr>
        <w:t>Parents can learn about these requirements each year during course enrollment.</w:t>
      </w:r>
      <w:r>
        <w:rPr>
          <w:spacing w:val="40"/>
          <w:sz w:val="23"/>
        </w:rPr>
        <w:t xml:space="preserve"> </w:t>
      </w:r>
      <w:r>
        <w:rPr>
          <w:sz w:val="23"/>
        </w:rPr>
        <w:t xml:space="preserve">This information is also available in student handbooks and on the Oklahoma State Department of Education’s website </w:t>
      </w:r>
      <w:r>
        <w:rPr>
          <w:spacing w:val="-2"/>
          <w:sz w:val="23"/>
        </w:rPr>
        <w:t>(</w:t>
      </w:r>
      <w:hyperlink r:id="rId7">
        <w:r>
          <w:rPr>
            <w:color w:val="0000FF"/>
            <w:spacing w:val="-2"/>
            <w:sz w:val="23"/>
            <w:u w:val="single" w:color="0000FF"/>
          </w:rPr>
          <w:t>www.ok.gov/sde/</w:t>
        </w:r>
      </w:hyperlink>
      <w:r>
        <w:rPr>
          <w:spacing w:val="-2"/>
          <w:sz w:val="23"/>
        </w:rPr>
        <w:t>).</w:t>
      </w:r>
    </w:p>
    <w:p w:rsidR="006313DC" w:rsidRDefault="006313DC">
      <w:pPr>
        <w:pStyle w:val="BodyText"/>
        <w:spacing w:before="2"/>
        <w:ind w:left="0" w:firstLine="0"/>
      </w:pPr>
    </w:p>
    <w:p w:rsidR="006313DC" w:rsidRDefault="00336201">
      <w:pPr>
        <w:pStyle w:val="ListParagraph"/>
        <w:numPr>
          <w:ilvl w:val="0"/>
          <w:numId w:val="1"/>
        </w:numPr>
        <w:tabs>
          <w:tab w:val="left" w:pos="1658"/>
          <w:tab w:val="left" w:pos="1660"/>
        </w:tabs>
        <w:ind w:right="116"/>
        <w:jc w:val="both"/>
        <w:rPr>
          <w:sz w:val="23"/>
        </w:rPr>
      </w:pPr>
      <w:r>
        <w:rPr>
          <w:sz w:val="23"/>
        </w:rPr>
        <w:t>The district provides AIDS education for students in 5</w:t>
      </w:r>
      <w:r>
        <w:rPr>
          <w:sz w:val="23"/>
          <w:vertAlign w:val="superscript"/>
        </w:rPr>
        <w:t>th</w:t>
      </w:r>
      <w:r>
        <w:rPr>
          <w:sz w:val="23"/>
        </w:rPr>
        <w:t xml:space="preserve"> and 8</w:t>
      </w:r>
      <w:r>
        <w:rPr>
          <w:sz w:val="23"/>
          <w:vertAlign w:val="superscript"/>
        </w:rPr>
        <w:t>th</w:t>
      </w:r>
      <w:r>
        <w:rPr>
          <w:sz w:val="23"/>
        </w:rPr>
        <w:t xml:space="preserve"> – 12</w:t>
      </w:r>
      <w:r>
        <w:rPr>
          <w:sz w:val="23"/>
          <w:vertAlign w:val="superscript"/>
        </w:rPr>
        <w:t>th</w:t>
      </w:r>
      <w:r>
        <w:rPr>
          <w:sz w:val="23"/>
        </w:rPr>
        <w:t xml:space="preserve"> grades. Parents may opt their minor student out of this education by submitting a written request, signed and dated by a parent, to the building principal. Students who are not participating in the district’s AIDS education program will be permitted to study in the school library or office during the scheduled </w:t>
      </w:r>
      <w:r>
        <w:rPr>
          <w:spacing w:val="-2"/>
          <w:sz w:val="23"/>
        </w:rPr>
        <w:t>instruction.</w:t>
      </w:r>
    </w:p>
    <w:p w:rsidR="006313DC" w:rsidRDefault="00336201">
      <w:pPr>
        <w:pStyle w:val="ListParagraph"/>
        <w:numPr>
          <w:ilvl w:val="0"/>
          <w:numId w:val="1"/>
        </w:numPr>
        <w:tabs>
          <w:tab w:val="left" w:pos="1660"/>
        </w:tabs>
        <w:spacing w:before="264"/>
        <w:ind w:right="116"/>
        <w:jc w:val="both"/>
        <w:rPr>
          <w:sz w:val="23"/>
        </w:rPr>
      </w:pPr>
      <w:r>
        <w:rPr>
          <w:sz w:val="23"/>
        </w:rPr>
        <w:t>Parents have the right to review student test results related to their minor student.</w:t>
      </w:r>
      <w:r>
        <w:rPr>
          <w:spacing w:val="40"/>
          <w:sz w:val="23"/>
        </w:rPr>
        <w:t xml:space="preserve"> </w:t>
      </w:r>
      <w:r>
        <w:rPr>
          <w:sz w:val="23"/>
        </w:rPr>
        <w:t>Parents may review the results of classroom exams by contacting their child’s teacher.</w:t>
      </w:r>
      <w:r>
        <w:rPr>
          <w:spacing w:val="40"/>
          <w:sz w:val="23"/>
        </w:rPr>
        <w:t xml:space="preserve"> </w:t>
      </w:r>
      <w:r>
        <w:rPr>
          <w:sz w:val="23"/>
        </w:rPr>
        <w:t>Parents may review the results of state-wide testing by contacting their child’s building principal.</w:t>
      </w:r>
    </w:p>
    <w:p w:rsidR="006313DC" w:rsidRDefault="006313DC">
      <w:pPr>
        <w:pStyle w:val="BodyText"/>
        <w:ind w:left="0" w:firstLine="0"/>
      </w:pPr>
    </w:p>
    <w:p w:rsidR="006313DC" w:rsidRDefault="00336201">
      <w:pPr>
        <w:pStyle w:val="ListParagraph"/>
        <w:numPr>
          <w:ilvl w:val="0"/>
          <w:numId w:val="1"/>
        </w:numPr>
        <w:tabs>
          <w:tab w:val="left" w:pos="1660"/>
        </w:tabs>
        <w:ind w:right="121"/>
        <w:jc w:val="both"/>
        <w:rPr>
          <w:sz w:val="23"/>
        </w:rPr>
      </w:pPr>
      <w:r>
        <w:rPr>
          <w:sz w:val="23"/>
        </w:rPr>
        <w:t>Qualifying students have the right to participate in the district’s gifted and talented program in accordance with the district’s policy regarding the program.</w:t>
      </w:r>
      <w:r>
        <w:rPr>
          <w:spacing w:val="40"/>
          <w:sz w:val="23"/>
        </w:rPr>
        <w:t xml:space="preserve"> </w:t>
      </w:r>
      <w:r>
        <w:rPr>
          <w:sz w:val="23"/>
        </w:rPr>
        <w:lastRenderedPageBreak/>
        <w:t>A</w:t>
      </w:r>
      <w:r>
        <w:rPr>
          <w:spacing w:val="-3"/>
          <w:sz w:val="23"/>
        </w:rPr>
        <w:t xml:space="preserve"> </w:t>
      </w:r>
      <w:r>
        <w:rPr>
          <w:sz w:val="23"/>
        </w:rPr>
        <w:t>copy</w:t>
      </w:r>
      <w:r>
        <w:rPr>
          <w:spacing w:val="-3"/>
          <w:sz w:val="23"/>
        </w:rPr>
        <w:t xml:space="preserve"> </w:t>
      </w:r>
      <w:r>
        <w:rPr>
          <w:sz w:val="23"/>
        </w:rPr>
        <w:t>of the</w:t>
      </w:r>
      <w:r>
        <w:rPr>
          <w:spacing w:val="-4"/>
          <w:sz w:val="23"/>
        </w:rPr>
        <w:t xml:space="preserve"> </w:t>
      </w:r>
      <w:r>
        <w:rPr>
          <w:sz w:val="23"/>
        </w:rPr>
        <w:t>policy</w:t>
      </w:r>
      <w:r>
        <w:rPr>
          <w:spacing w:val="-3"/>
          <w:sz w:val="23"/>
        </w:rPr>
        <w:t xml:space="preserve"> </w:t>
      </w:r>
      <w:r>
        <w:rPr>
          <w:sz w:val="23"/>
        </w:rPr>
        <w:t>is</w:t>
      </w:r>
      <w:r>
        <w:rPr>
          <w:spacing w:val="-1"/>
          <w:sz w:val="23"/>
        </w:rPr>
        <w:t xml:space="preserve"> </w:t>
      </w:r>
      <w:r>
        <w:rPr>
          <w:sz w:val="23"/>
        </w:rPr>
        <w:t>available</w:t>
      </w:r>
      <w:r>
        <w:rPr>
          <w:spacing w:val="-2"/>
          <w:sz w:val="23"/>
        </w:rPr>
        <w:t xml:space="preserve"> </w:t>
      </w:r>
      <w:r>
        <w:rPr>
          <w:sz w:val="23"/>
        </w:rPr>
        <w:t>through</w:t>
      </w:r>
      <w:r>
        <w:rPr>
          <w:spacing w:val="-2"/>
          <w:sz w:val="23"/>
        </w:rPr>
        <w:t xml:space="preserve"> </w:t>
      </w:r>
      <w:r>
        <w:rPr>
          <w:sz w:val="23"/>
        </w:rPr>
        <w:t>the</w:t>
      </w:r>
      <w:r>
        <w:rPr>
          <w:spacing w:val="-2"/>
          <w:sz w:val="23"/>
        </w:rPr>
        <w:t xml:space="preserve"> </w:t>
      </w:r>
      <w:r>
        <w:rPr>
          <w:sz w:val="23"/>
        </w:rPr>
        <w:t>superintendent’s</w:t>
      </w:r>
      <w:r>
        <w:rPr>
          <w:spacing w:val="-1"/>
          <w:sz w:val="23"/>
        </w:rPr>
        <w:t xml:space="preserve"> </w:t>
      </w:r>
      <w:r>
        <w:rPr>
          <w:sz w:val="23"/>
        </w:rPr>
        <w:t>office.</w:t>
      </w:r>
    </w:p>
    <w:p w:rsidR="006313DC" w:rsidRDefault="006313DC">
      <w:pPr>
        <w:pStyle w:val="BodyText"/>
        <w:ind w:left="0" w:firstLine="0"/>
      </w:pPr>
    </w:p>
    <w:p w:rsidR="006313DC" w:rsidRDefault="00336201">
      <w:pPr>
        <w:pStyle w:val="ListParagraph"/>
        <w:numPr>
          <w:ilvl w:val="0"/>
          <w:numId w:val="1"/>
        </w:numPr>
        <w:tabs>
          <w:tab w:val="left" w:pos="1660"/>
        </w:tabs>
        <w:ind w:right="115"/>
        <w:jc w:val="both"/>
        <w:rPr>
          <w:sz w:val="23"/>
        </w:rPr>
      </w:pPr>
      <w:r>
        <w:rPr>
          <w:sz w:val="23"/>
        </w:rPr>
        <w:t>Parents have the right to review teachers’ manuals, films, tapes or other supplementary instructional material if the materials are being used in connection with</w:t>
      </w:r>
      <w:r>
        <w:rPr>
          <w:spacing w:val="-1"/>
          <w:sz w:val="23"/>
        </w:rPr>
        <w:t xml:space="preserve"> </w:t>
      </w:r>
      <w:r>
        <w:rPr>
          <w:sz w:val="23"/>
        </w:rPr>
        <w:t>a</w:t>
      </w:r>
      <w:r>
        <w:rPr>
          <w:spacing w:val="-1"/>
          <w:sz w:val="23"/>
        </w:rPr>
        <w:t xml:space="preserve"> </w:t>
      </w:r>
      <w:r>
        <w:rPr>
          <w:sz w:val="23"/>
        </w:rPr>
        <w:t>research</w:t>
      </w:r>
      <w:r>
        <w:rPr>
          <w:spacing w:val="-1"/>
          <w:sz w:val="23"/>
        </w:rPr>
        <w:t xml:space="preserve"> </w:t>
      </w:r>
      <w:r>
        <w:rPr>
          <w:sz w:val="23"/>
        </w:rPr>
        <w:t>or experimentation</w:t>
      </w:r>
      <w:r>
        <w:rPr>
          <w:spacing w:val="-1"/>
          <w:sz w:val="23"/>
        </w:rPr>
        <w:t xml:space="preserve"> </w:t>
      </w:r>
      <w:r>
        <w:rPr>
          <w:sz w:val="23"/>
        </w:rPr>
        <w:t>program or project.</w:t>
      </w:r>
      <w:r>
        <w:rPr>
          <w:spacing w:val="40"/>
          <w:sz w:val="23"/>
        </w:rPr>
        <w:t xml:space="preserve"> </w:t>
      </w:r>
      <w:r>
        <w:rPr>
          <w:sz w:val="23"/>
        </w:rPr>
        <w:t>In</w:t>
      </w:r>
      <w:r>
        <w:rPr>
          <w:spacing w:val="-4"/>
          <w:sz w:val="23"/>
        </w:rPr>
        <w:t xml:space="preserve"> </w:t>
      </w:r>
      <w:r>
        <w:rPr>
          <w:sz w:val="23"/>
        </w:rPr>
        <w:t>order to review these materials, the parent should contact the building principal.</w:t>
      </w:r>
    </w:p>
    <w:p w:rsidR="006313DC" w:rsidRDefault="006313DC">
      <w:pPr>
        <w:pStyle w:val="BodyText"/>
        <w:ind w:left="0" w:firstLine="0"/>
      </w:pPr>
    </w:p>
    <w:p w:rsidR="006313DC" w:rsidRDefault="00336201">
      <w:pPr>
        <w:pStyle w:val="ListParagraph"/>
        <w:numPr>
          <w:ilvl w:val="0"/>
          <w:numId w:val="1"/>
        </w:numPr>
        <w:tabs>
          <w:tab w:val="left" w:pos="1658"/>
          <w:tab w:val="left" w:pos="1660"/>
        </w:tabs>
        <w:ind w:right="124"/>
        <w:jc w:val="both"/>
        <w:rPr>
          <w:sz w:val="23"/>
        </w:rPr>
      </w:pPr>
      <w:r>
        <w:rPr>
          <w:sz w:val="23"/>
        </w:rPr>
        <w:t>Parents have the right to receive a school report card.</w:t>
      </w:r>
      <w:r>
        <w:rPr>
          <w:spacing w:val="40"/>
          <w:sz w:val="23"/>
        </w:rPr>
        <w:t xml:space="preserve"> </w:t>
      </w:r>
      <w:r>
        <w:rPr>
          <w:sz w:val="23"/>
        </w:rPr>
        <w:t>Information regarding these report cards will be provided through school publications, but a copy of the actual report card is available in the superintendent’s office.</w:t>
      </w:r>
    </w:p>
    <w:p w:rsidR="006313DC" w:rsidRDefault="006313DC">
      <w:pPr>
        <w:pStyle w:val="BodyText"/>
        <w:spacing w:before="1"/>
        <w:ind w:left="0" w:firstLine="0"/>
      </w:pPr>
    </w:p>
    <w:p w:rsidR="006313DC" w:rsidRDefault="00336201">
      <w:pPr>
        <w:pStyle w:val="ListParagraph"/>
        <w:numPr>
          <w:ilvl w:val="0"/>
          <w:numId w:val="1"/>
        </w:numPr>
        <w:tabs>
          <w:tab w:val="left" w:pos="1660"/>
        </w:tabs>
        <w:spacing w:before="1"/>
        <w:ind w:right="119"/>
        <w:jc w:val="both"/>
        <w:rPr>
          <w:sz w:val="23"/>
        </w:rPr>
      </w:pPr>
      <w:r>
        <w:rPr>
          <w:sz w:val="23"/>
        </w:rPr>
        <w:t>Students are required to attend school regularly, and the district is required to notify parents of any student absence unless the parent has already contacted the school to report the absence.</w:t>
      </w:r>
      <w:r>
        <w:rPr>
          <w:spacing w:val="40"/>
          <w:sz w:val="23"/>
        </w:rPr>
        <w:t xml:space="preserve"> </w:t>
      </w:r>
      <w:r>
        <w:rPr>
          <w:sz w:val="23"/>
        </w:rPr>
        <w:t>The district will send a written notice to parents if their minor student appears to be in danger of exceeding the maximum allowable number of absences and will notify the district attorney and the parent if a child may be considered truant.</w:t>
      </w:r>
      <w:r>
        <w:rPr>
          <w:spacing w:val="40"/>
          <w:sz w:val="23"/>
        </w:rPr>
        <w:t xml:space="preserve"> </w:t>
      </w:r>
      <w:r>
        <w:rPr>
          <w:sz w:val="23"/>
        </w:rPr>
        <w:t xml:space="preserve">Parents may contact the child’s principal for additional information regarding student </w:t>
      </w:r>
      <w:r>
        <w:rPr>
          <w:spacing w:val="-2"/>
          <w:sz w:val="23"/>
        </w:rPr>
        <w:t>absences.</w:t>
      </w:r>
    </w:p>
    <w:p w:rsidR="006313DC" w:rsidRDefault="00336201">
      <w:pPr>
        <w:pStyle w:val="ListParagraph"/>
        <w:numPr>
          <w:ilvl w:val="0"/>
          <w:numId w:val="1"/>
        </w:numPr>
        <w:tabs>
          <w:tab w:val="left" w:pos="1660"/>
        </w:tabs>
        <w:spacing w:before="74"/>
        <w:ind w:right="125"/>
        <w:jc w:val="both"/>
        <w:rPr>
          <w:sz w:val="23"/>
        </w:rPr>
      </w:pPr>
      <w:r>
        <w:rPr>
          <w:sz w:val="23"/>
        </w:rPr>
        <w:t>Parents have the right to review the district’s courses of study and textbooks. Arrangements for this review can be made through the building principal.</w:t>
      </w:r>
    </w:p>
    <w:p w:rsidR="006313DC" w:rsidRDefault="006313DC">
      <w:pPr>
        <w:pStyle w:val="BodyText"/>
        <w:spacing w:before="1"/>
        <w:ind w:left="0" w:firstLine="0"/>
      </w:pPr>
    </w:p>
    <w:p w:rsidR="006313DC" w:rsidRDefault="00336201">
      <w:pPr>
        <w:pStyle w:val="ListParagraph"/>
        <w:numPr>
          <w:ilvl w:val="0"/>
          <w:numId w:val="1"/>
        </w:numPr>
        <w:tabs>
          <w:tab w:val="left" w:pos="1660"/>
        </w:tabs>
        <w:ind w:right="123"/>
        <w:jc w:val="both"/>
        <w:rPr>
          <w:sz w:val="23"/>
        </w:rPr>
      </w:pPr>
      <w:r>
        <w:rPr>
          <w:sz w:val="23"/>
        </w:rPr>
        <w:t>Students may be excused from school for religious purposes provided the parent contacts the building principal to request such an absence.</w:t>
      </w:r>
    </w:p>
    <w:p w:rsidR="006313DC" w:rsidRDefault="00336201">
      <w:pPr>
        <w:pStyle w:val="ListParagraph"/>
        <w:numPr>
          <w:ilvl w:val="0"/>
          <w:numId w:val="1"/>
        </w:numPr>
        <w:tabs>
          <w:tab w:val="left" w:pos="1658"/>
          <w:tab w:val="left" w:pos="1660"/>
        </w:tabs>
        <w:spacing w:before="263"/>
        <w:ind w:right="116"/>
        <w:jc w:val="both"/>
        <w:rPr>
          <w:sz w:val="23"/>
        </w:rPr>
      </w:pPr>
      <w:r>
        <w:rPr>
          <w:sz w:val="23"/>
        </w:rPr>
        <w:t>Parents have the right to review all district policies, including parental involvement policies.</w:t>
      </w:r>
      <w:r>
        <w:rPr>
          <w:spacing w:val="40"/>
          <w:sz w:val="23"/>
        </w:rPr>
        <w:t xml:space="preserve"> </w:t>
      </w:r>
      <w:r>
        <w:rPr>
          <w:sz w:val="23"/>
        </w:rPr>
        <w:t>Copies of these policies are available through the superintendent’s office.</w:t>
      </w:r>
    </w:p>
    <w:p w:rsidR="006313DC" w:rsidRDefault="006313DC">
      <w:pPr>
        <w:pStyle w:val="BodyText"/>
        <w:ind w:left="0" w:firstLine="0"/>
      </w:pPr>
    </w:p>
    <w:p w:rsidR="006313DC" w:rsidRDefault="00336201">
      <w:pPr>
        <w:pStyle w:val="ListParagraph"/>
        <w:numPr>
          <w:ilvl w:val="0"/>
          <w:numId w:val="1"/>
        </w:numPr>
        <w:tabs>
          <w:tab w:val="left" w:pos="1658"/>
          <w:tab w:val="left" w:pos="1660"/>
        </w:tabs>
        <w:ind w:right="119"/>
        <w:jc w:val="both"/>
        <w:rPr>
          <w:sz w:val="23"/>
        </w:rPr>
      </w:pPr>
      <w:r>
        <w:rPr>
          <w:sz w:val="23"/>
        </w:rPr>
        <w:t>Parents have the right to participate in parent-teacher organizations. Information regarding these groups will be made available during activities such as enrollment, schedule pickups and back to school night.</w:t>
      </w:r>
      <w:r>
        <w:rPr>
          <w:spacing w:val="40"/>
          <w:sz w:val="23"/>
        </w:rPr>
        <w:t xml:space="preserve"> </w:t>
      </w:r>
      <w:r>
        <w:rPr>
          <w:sz w:val="23"/>
        </w:rPr>
        <w:t>Parents who wish to have additional information regarding these groups can obtain more detail through the principal’s office.</w:t>
      </w:r>
    </w:p>
    <w:p w:rsidR="006313DC" w:rsidRDefault="006313DC">
      <w:pPr>
        <w:pStyle w:val="BodyText"/>
        <w:ind w:left="0" w:firstLine="0"/>
      </w:pPr>
    </w:p>
    <w:p w:rsidR="006313DC" w:rsidRDefault="00336201">
      <w:pPr>
        <w:pStyle w:val="ListParagraph"/>
        <w:numPr>
          <w:ilvl w:val="0"/>
          <w:numId w:val="1"/>
        </w:numPr>
        <w:tabs>
          <w:tab w:val="left" w:pos="1658"/>
          <w:tab w:val="left" w:pos="1660"/>
        </w:tabs>
        <w:spacing w:before="1"/>
        <w:ind w:right="121"/>
        <w:jc w:val="both"/>
        <w:rPr>
          <w:sz w:val="23"/>
        </w:rPr>
      </w:pPr>
      <w:r>
        <w:rPr>
          <w:sz w:val="23"/>
        </w:rPr>
        <w:t>Parents may opt out of selected district level data collection related to state longitudinal student data system reporting.</w:t>
      </w:r>
      <w:r>
        <w:rPr>
          <w:spacing w:val="40"/>
          <w:sz w:val="23"/>
        </w:rPr>
        <w:t xml:space="preserve"> </w:t>
      </w:r>
      <w:r>
        <w:rPr>
          <w:sz w:val="23"/>
        </w:rPr>
        <w:t>Parents may not opt out of necessary and essential record collecting.</w:t>
      </w:r>
      <w:r>
        <w:rPr>
          <w:spacing w:val="80"/>
          <w:sz w:val="23"/>
        </w:rPr>
        <w:t xml:space="preserve"> </w:t>
      </w:r>
      <w:r>
        <w:rPr>
          <w:sz w:val="23"/>
        </w:rPr>
        <w:t>Parents may file an opt out request through the superintendent’s office.</w:t>
      </w:r>
    </w:p>
    <w:p w:rsidR="006313DC" w:rsidRDefault="00336201">
      <w:pPr>
        <w:pStyle w:val="BodyText"/>
        <w:spacing w:before="264"/>
        <w:ind w:left="220" w:right="116" w:firstLine="0"/>
        <w:jc w:val="both"/>
      </w:pPr>
      <w:r>
        <w:t>Parents requesting information outlined in this policy should submit written requests for information through the building principal or superintendent’s office, as noted in the respective section.</w:t>
      </w:r>
      <w:r>
        <w:rPr>
          <w:spacing w:val="40"/>
        </w:rPr>
        <w:t xml:space="preserve"> </w:t>
      </w:r>
      <w:r>
        <w:t>Appropriate school personnel will either make the information available or</w:t>
      </w:r>
      <w:r>
        <w:rPr>
          <w:spacing w:val="-3"/>
        </w:rPr>
        <w:t xml:space="preserve"> </w:t>
      </w:r>
      <w:r>
        <w:t>provide</w:t>
      </w:r>
      <w:r>
        <w:rPr>
          <w:spacing w:val="-1"/>
        </w:rPr>
        <w:t xml:space="preserve"> </w:t>
      </w:r>
      <w:r>
        <w:t>a</w:t>
      </w:r>
      <w:r>
        <w:rPr>
          <w:spacing w:val="-1"/>
        </w:rPr>
        <w:t xml:space="preserve"> </w:t>
      </w:r>
      <w:r>
        <w:t>written</w:t>
      </w:r>
      <w:r>
        <w:rPr>
          <w:spacing w:val="-2"/>
        </w:rPr>
        <w:t xml:space="preserve"> </w:t>
      </w:r>
      <w:r>
        <w:t>explanation</w:t>
      </w:r>
      <w:r>
        <w:rPr>
          <w:spacing w:val="-2"/>
        </w:rPr>
        <w:t xml:space="preserve"> </w:t>
      </w:r>
      <w:r>
        <w:t>of why</w:t>
      </w:r>
      <w:r>
        <w:rPr>
          <w:spacing w:val="-5"/>
        </w:rPr>
        <w:t xml:space="preserve"> </w:t>
      </w:r>
      <w:r>
        <w:t>the</w:t>
      </w:r>
      <w:r>
        <w:rPr>
          <w:spacing w:val="-2"/>
        </w:rPr>
        <w:t xml:space="preserve"> </w:t>
      </w:r>
      <w:r>
        <w:t>information</w:t>
      </w:r>
      <w:r>
        <w:rPr>
          <w:spacing w:val="-4"/>
        </w:rPr>
        <w:t xml:space="preserve"> </w:t>
      </w:r>
      <w:r>
        <w:t>is</w:t>
      </w:r>
      <w:r>
        <w:rPr>
          <w:spacing w:val="-3"/>
        </w:rPr>
        <w:t xml:space="preserve"> </w:t>
      </w:r>
      <w:r>
        <w:t>being withheld</w:t>
      </w:r>
      <w:r>
        <w:rPr>
          <w:spacing w:val="-1"/>
        </w:rPr>
        <w:t xml:space="preserve"> </w:t>
      </w:r>
      <w:r>
        <w:t>within</w:t>
      </w:r>
      <w:r>
        <w:rPr>
          <w:spacing w:val="-4"/>
        </w:rPr>
        <w:t xml:space="preserve"> </w:t>
      </w:r>
      <w:r>
        <w:t>ten</w:t>
      </w:r>
      <w:r>
        <w:rPr>
          <w:spacing w:val="-2"/>
        </w:rPr>
        <w:t xml:space="preserve"> </w:t>
      </w:r>
      <w:r>
        <w:t>(10) days of the request.</w:t>
      </w:r>
      <w:r>
        <w:rPr>
          <w:spacing w:val="40"/>
        </w:rPr>
        <w:t xml:space="preserve"> </w:t>
      </w:r>
      <w:r>
        <w:t>Any parent whose request is denied or who does not receive a response within fifteen (15) days may submit a written request for the information to the board of education.</w:t>
      </w:r>
      <w:r>
        <w:rPr>
          <w:spacing w:val="80"/>
        </w:rPr>
        <w:t xml:space="preserve"> </w:t>
      </w:r>
      <w:r>
        <w:t>The board will include an item on its next public meeting agenda (or the following meeting, if time does not permit inclusion of the item on the agenda) to allow the board to formally consider the parent’s request.</w:t>
      </w:r>
    </w:p>
    <w:p w:rsidR="006313DC" w:rsidRDefault="006313DC">
      <w:pPr>
        <w:pStyle w:val="BodyText"/>
        <w:ind w:left="0" w:firstLine="0"/>
      </w:pPr>
    </w:p>
    <w:p w:rsidR="006313DC" w:rsidRDefault="006313DC">
      <w:pPr>
        <w:pStyle w:val="BodyText"/>
        <w:spacing w:before="2"/>
        <w:ind w:left="0" w:firstLine="0"/>
      </w:pPr>
    </w:p>
    <w:p w:rsidR="00D3307E" w:rsidRDefault="00D3307E">
      <w:pPr>
        <w:ind w:left="220"/>
        <w:jc w:val="both"/>
        <w:rPr>
          <w:sz w:val="23"/>
        </w:rPr>
      </w:pPr>
      <w:r w:rsidRPr="00D3307E">
        <w:rPr>
          <w:sz w:val="23"/>
        </w:rPr>
        <w:lastRenderedPageBreak/>
        <w:t xml:space="preserve">Reference:   </w:t>
      </w:r>
    </w:p>
    <w:p w:rsidR="00D3307E" w:rsidRDefault="00D3307E">
      <w:pPr>
        <w:ind w:left="220"/>
        <w:jc w:val="both"/>
        <w:rPr>
          <w:sz w:val="23"/>
        </w:rPr>
      </w:pPr>
      <w:r>
        <w:rPr>
          <w:sz w:val="23"/>
        </w:rPr>
        <w:t>O</w:t>
      </w:r>
      <w:r w:rsidRPr="00D3307E">
        <w:rPr>
          <w:sz w:val="23"/>
        </w:rPr>
        <w:t xml:space="preserve">KLA. STAT. tit. 70 §1-116.2, </w:t>
      </w:r>
    </w:p>
    <w:p w:rsidR="00D3307E" w:rsidRDefault="00D3307E">
      <w:pPr>
        <w:ind w:left="220"/>
        <w:jc w:val="both"/>
        <w:rPr>
          <w:sz w:val="23"/>
        </w:rPr>
      </w:pPr>
      <w:r w:rsidRPr="00D3307E">
        <w:rPr>
          <w:sz w:val="23"/>
        </w:rPr>
        <w:t xml:space="preserve">OKLA. STAT. tit. 25 § 2001 </w:t>
      </w:r>
    </w:p>
    <w:p w:rsidR="00D3307E" w:rsidRDefault="00D3307E">
      <w:pPr>
        <w:ind w:left="220"/>
        <w:jc w:val="both"/>
        <w:rPr>
          <w:sz w:val="23"/>
        </w:rPr>
      </w:pPr>
      <w:r w:rsidRPr="00D3307E">
        <w:rPr>
          <w:sz w:val="23"/>
        </w:rPr>
        <w:t>OKLA. STAT. tit. 25 §2004, et seq.  OAC 210: 10-2-1.</w:t>
      </w:r>
    </w:p>
    <w:sectPr w:rsidR="00D3307E">
      <w:footerReference w:type="default" r:id="rId8"/>
      <w:pgSz w:w="12240" w:h="15840"/>
      <w:pgMar w:top="1340" w:right="1320" w:bottom="940" w:left="1220" w:header="0" w:footer="7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201" w:rsidRDefault="00336201">
      <w:r>
        <w:separator/>
      </w:r>
    </w:p>
  </w:endnote>
  <w:endnote w:type="continuationSeparator" w:id="0">
    <w:p w:rsidR="00336201" w:rsidRDefault="0033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3DC" w:rsidRDefault="00336201">
    <w:pPr>
      <w:pStyle w:val="BodyText"/>
      <w:spacing w:line="14" w:lineRule="auto"/>
      <w:ind w:left="0" w:firstLine="0"/>
      <w:rPr>
        <w:sz w:val="20"/>
      </w:rPr>
    </w:pPr>
    <w:r>
      <w:rPr>
        <w:noProof/>
      </w:rPr>
      <mc:AlternateContent>
        <mc:Choice Requires="wps">
          <w:drawing>
            <wp:anchor distT="0" distB="0" distL="0" distR="0" simplePos="0" relativeHeight="251658752" behindDoc="1" locked="0" layoutInCell="1" allowOverlap="1">
              <wp:simplePos x="0" y="0"/>
              <wp:positionH relativeFrom="page">
                <wp:posOffset>3298063</wp:posOffset>
              </wp:positionH>
              <wp:positionV relativeFrom="page">
                <wp:posOffset>9446253</wp:posOffset>
              </wp:positionV>
              <wp:extent cx="1212850" cy="16700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2850" cy="167005"/>
                      </a:xfrm>
                      <a:prstGeom prst="rect">
                        <a:avLst/>
                      </a:prstGeom>
                    </wps:spPr>
                    <wps:txbx>
                      <w:txbxContent>
                        <w:p w:rsidR="006313DC" w:rsidRDefault="00336201">
                          <w:pPr>
                            <w:spacing w:before="12"/>
                            <w:ind w:left="20"/>
                            <w:rPr>
                              <w:sz w:val="20"/>
                            </w:rPr>
                          </w:pPr>
                          <w:r>
                            <w:rPr>
                              <w:sz w:val="20"/>
                            </w:rPr>
                            <w:t>Section</w:t>
                          </w:r>
                          <w:r>
                            <w:rPr>
                              <w:spacing w:val="-7"/>
                              <w:sz w:val="20"/>
                            </w:rPr>
                            <w:t xml:space="preserve"> </w:t>
                          </w:r>
                          <w:r>
                            <w:rPr>
                              <w:sz w:val="20"/>
                            </w:rPr>
                            <w:t>F</w:t>
                          </w:r>
                          <w:r>
                            <w:rPr>
                              <w:spacing w:val="-1"/>
                              <w:sz w:val="20"/>
                            </w:rPr>
                            <w:t xml:space="preserve"> </w:t>
                          </w:r>
                          <w:r>
                            <w:rPr>
                              <w:sz w:val="20"/>
                            </w:rPr>
                            <w:t>–</w:t>
                          </w:r>
                          <w:r>
                            <w:rPr>
                              <w:spacing w:val="-6"/>
                              <w:sz w:val="20"/>
                            </w:rPr>
                            <w:t xml:space="preserve"> </w:t>
                          </w:r>
                          <w:r>
                            <w:rPr>
                              <w:sz w:val="20"/>
                            </w:rPr>
                            <w:t>Page</w:t>
                          </w:r>
                          <w:r>
                            <w:rPr>
                              <w:spacing w:val="-2"/>
                              <w:sz w:val="20"/>
                            </w:rPr>
                            <w:t xml:space="preserve"> </w:t>
                          </w:r>
                          <w:r>
                            <w:rPr>
                              <w:spacing w:val="-5"/>
                              <w:sz w:val="20"/>
                            </w:rPr>
                            <w:fldChar w:fldCharType="begin"/>
                          </w:r>
                          <w:r>
                            <w:rPr>
                              <w:spacing w:val="-5"/>
                              <w:sz w:val="20"/>
                            </w:rPr>
                            <w:instrText xml:space="preserve"> PAGE </w:instrText>
                          </w:r>
                          <w:r>
                            <w:rPr>
                              <w:spacing w:val="-5"/>
                              <w:sz w:val="20"/>
                            </w:rPr>
                            <w:fldChar w:fldCharType="separate"/>
                          </w:r>
                          <w:r w:rsidR="001E315F">
                            <w:rPr>
                              <w:noProof/>
                              <w:spacing w:val="-5"/>
                              <w:sz w:val="20"/>
                            </w:rPr>
                            <w:t>2</w:t>
                          </w:r>
                          <w:r>
                            <w:rPr>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259.7pt;margin-top:743.8pt;width:95.5pt;height:13.1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" filled="f" stroked="f">
              <v:path arrowok="t"/>
              <v:textbox inset="0,0,0,0">
                <w:txbxContent>
                  <w:p w:rsidR="006313DC" w:rsidRDefault="00336201">
                    <w:pPr>
                      <w:spacing w:before="12"/>
                      <w:ind w:left="20"/>
                      <w:rPr>
                        <w:sz w:val="20"/>
                      </w:rPr>
                    </w:pPr>
                    <w:r>
                      <w:rPr>
                        <w:sz w:val="20"/>
                      </w:rPr>
                      <w:t>Section</w:t>
                    </w:r>
                    <w:r>
                      <w:rPr>
                        <w:spacing w:val="-7"/>
                        <w:sz w:val="20"/>
                      </w:rPr>
                      <w:t xml:space="preserve"> </w:t>
                    </w:r>
                    <w:r>
                      <w:rPr>
                        <w:sz w:val="20"/>
                      </w:rPr>
                      <w:t>F</w:t>
                    </w:r>
                    <w:r>
                      <w:rPr>
                        <w:spacing w:val="-1"/>
                        <w:sz w:val="20"/>
                      </w:rPr>
                      <w:t xml:space="preserve"> </w:t>
                    </w:r>
                    <w:r>
                      <w:rPr>
                        <w:sz w:val="20"/>
                      </w:rPr>
                      <w:t>–</w:t>
                    </w:r>
                    <w:r>
                      <w:rPr>
                        <w:spacing w:val="-6"/>
                        <w:sz w:val="20"/>
                      </w:rPr>
                      <w:t xml:space="preserve"> </w:t>
                    </w:r>
                    <w:r>
                      <w:rPr>
                        <w:sz w:val="20"/>
                      </w:rPr>
                      <w:t>Page</w:t>
                    </w:r>
                    <w:r>
                      <w:rPr>
                        <w:spacing w:val="-2"/>
                        <w:sz w:val="20"/>
                      </w:rPr>
                      <w:t xml:space="preserve"> </w:t>
                    </w:r>
                    <w:r>
                      <w:rPr>
                        <w:spacing w:val="-5"/>
                        <w:sz w:val="20"/>
                      </w:rPr>
                      <w:fldChar w:fldCharType="begin"/>
                    </w:r>
                    <w:r>
                      <w:rPr>
                        <w:spacing w:val="-5"/>
                        <w:sz w:val="20"/>
                      </w:rPr>
                      <w:instrText xml:space="preserve"> PAGE </w:instrText>
                    </w:r>
                    <w:r>
                      <w:rPr>
                        <w:spacing w:val="-5"/>
                        <w:sz w:val="20"/>
                      </w:rPr>
                      <w:fldChar w:fldCharType="separate"/>
                    </w:r>
                    <w:r w:rsidR="001E315F">
                      <w:rPr>
                        <w:noProof/>
                        <w:spacing w:val="-5"/>
                        <w:sz w:val="20"/>
                      </w:rPr>
                      <w:t>2</w:t>
                    </w:r>
                    <w:r>
                      <w:rPr>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201" w:rsidRDefault="00336201">
      <w:r>
        <w:separator/>
      </w:r>
    </w:p>
  </w:footnote>
  <w:footnote w:type="continuationSeparator" w:id="0">
    <w:p w:rsidR="00336201" w:rsidRDefault="003362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C49B3"/>
    <w:multiLevelType w:val="hybridMultilevel"/>
    <w:tmpl w:val="3D822A86"/>
    <w:lvl w:ilvl="0" w:tplc="A61CEC0E">
      <w:numFmt w:val="bullet"/>
      <w:lvlText w:val="▪"/>
      <w:lvlJc w:val="left"/>
      <w:pPr>
        <w:ind w:left="1660" w:hanging="720"/>
      </w:pPr>
      <w:rPr>
        <w:rFonts w:ascii="Arial" w:eastAsia="Arial" w:hAnsi="Arial" w:cs="Arial" w:hint="default"/>
        <w:b w:val="0"/>
        <w:bCs w:val="0"/>
        <w:i w:val="0"/>
        <w:iCs w:val="0"/>
        <w:spacing w:val="0"/>
        <w:w w:val="100"/>
        <w:sz w:val="23"/>
        <w:szCs w:val="23"/>
        <w:lang w:val="en-US" w:eastAsia="en-US" w:bidi="ar-SA"/>
      </w:rPr>
    </w:lvl>
    <w:lvl w:ilvl="1" w:tplc="72D613FE">
      <w:numFmt w:val="bullet"/>
      <w:lvlText w:val="•"/>
      <w:lvlJc w:val="left"/>
      <w:pPr>
        <w:ind w:left="2464" w:hanging="720"/>
      </w:pPr>
      <w:rPr>
        <w:rFonts w:hint="default"/>
        <w:lang w:val="en-US" w:eastAsia="en-US" w:bidi="ar-SA"/>
      </w:rPr>
    </w:lvl>
    <w:lvl w:ilvl="2" w:tplc="7A18571E">
      <w:numFmt w:val="bullet"/>
      <w:lvlText w:val="•"/>
      <w:lvlJc w:val="left"/>
      <w:pPr>
        <w:ind w:left="3268" w:hanging="720"/>
      </w:pPr>
      <w:rPr>
        <w:rFonts w:hint="default"/>
        <w:lang w:val="en-US" w:eastAsia="en-US" w:bidi="ar-SA"/>
      </w:rPr>
    </w:lvl>
    <w:lvl w:ilvl="3" w:tplc="AF4ECA18">
      <w:numFmt w:val="bullet"/>
      <w:lvlText w:val="•"/>
      <w:lvlJc w:val="left"/>
      <w:pPr>
        <w:ind w:left="4072" w:hanging="720"/>
      </w:pPr>
      <w:rPr>
        <w:rFonts w:hint="default"/>
        <w:lang w:val="en-US" w:eastAsia="en-US" w:bidi="ar-SA"/>
      </w:rPr>
    </w:lvl>
    <w:lvl w:ilvl="4" w:tplc="91365C0E">
      <w:numFmt w:val="bullet"/>
      <w:lvlText w:val="•"/>
      <w:lvlJc w:val="left"/>
      <w:pPr>
        <w:ind w:left="4876" w:hanging="720"/>
      </w:pPr>
      <w:rPr>
        <w:rFonts w:hint="default"/>
        <w:lang w:val="en-US" w:eastAsia="en-US" w:bidi="ar-SA"/>
      </w:rPr>
    </w:lvl>
    <w:lvl w:ilvl="5" w:tplc="F244998A">
      <w:numFmt w:val="bullet"/>
      <w:lvlText w:val="•"/>
      <w:lvlJc w:val="left"/>
      <w:pPr>
        <w:ind w:left="5680" w:hanging="720"/>
      </w:pPr>
      <w:rPr>
        <w:rFonts w:hint="default"/>
        <w:lang w:val="en-US" w:eastAsia="en-US" w:bidi="ar-SA"/>
      </w:rPr>
    </w:lvl>
    <w:lvl w:ilvl="6" w:tplc="CC7078C4">
      <w:numFmt w:val="bullet"/>
      <w:lvlText w:val="•"/>
      <w:lvlJc w:val="left"/>
      <w:pPr>
        <w:ind w:left="6484" w:hanging="720"/>
      </w:pPr>
      <w:rPr>
        <w:rFonts w:hint="default"/>
        <w:lang w:val="en-US" w:eastAsia="en-US" w:bidi="ar-SA"/>
      </w:rPr>
    </w:lvl>
    <w:lvl w:ilvl="7" w:tplc="5F1074E6">
      <w:numFmt w:val="bullet"/>
      <w:lvlText w:val="•"/>
      <w:lvlJc w:val="left"/>
      <w:pPr>
        <w:ind w:left="7288" w:hanging="720"/>
      </w:pPr>
      <w:rPr>
        <w:rFonts w:hint="default"/>
        <w:lang w:val="en-US" w:eastAsia="en-US" w:bidi="ar-SA"/>
      </w:rPr>
    </w:lvl>
    <w:lvl w:ilvl="8" w:tplc="FCF28928">
      <w:numFmt w:val="bullet"/>
      <w:lvlText w:val="•"/>
      <w:lvlJc w:val="left"/>
      <w:pPr>
        <w:ind w:left="8092" w:hanging="720"/>
      </w:pPr>
      <w:rPr>
        <w:rFonts w:hint="default"/>
        <w:lang w:val="en-US" w:eastAsia="en-US" w:bidi="ar-SA"/>
      </w:rPr>
    </w:lvl>
  </w:abstractNum>
  <w:abstractNum w:abstractNumId="1" w15:restartNumberingAfterBreak="0">
    <w:nsid w:val="2F493FCA"/>
    <w:multiLevelType w:val="hybridMultilevel"/>
    <w:tmpl w:val="DFE85CF2"/>
    <w:lvl w:ilvl="0" w:tplc="06321CEA">
      <w:start w:val="1"/>
      <w:numFmt w:val="decimal"/>
      <w:lvlText w:val="%1."/>
      <w:lvlJc w:val="left"/>
      <w:pPr>
        <w:ind w:left="940" w:hanging="720"/>
        <w:jc w:val="left"/>
      </w:pPr>
      <w:rPr>
        <w:rFonts w:ascii="Arial" w:eastAsia="Arial" w:hAnsi="Arial" w:cs="Arial" w:hint="default"/>
        <w:b w:val="0"/>
        <w:bCs w:val="0"/>
        <w:i w:val="0"/>
        <w:iCs w:val="0"/>
        <w:spacing w:val="-1"/>
        <w:w w:val="100"/>
        <w:sz w:val="23"/>
        <w:szCs w:val="23"/>
        <w:lang w:val="en-US" w:eastAsia="en-US" w:bidi="ar-SA"/>
      </w:rPr>
    </w:lvl>
    <w:lvl w:ilvl="1" w:tplc="A66AA2F8">
      <w:numFmt w:val="bullet"/>
      <w:lvlText w:val="▪"/>
      <w:lvlJc w:val="left"/>
      <w:pPr>
        <w:ind w:left="1660" w:hanging="720"/>
      </w:pPr>
      <w:rPr>
        <w:rFonts w:ascii="Arial" w:eastAsia="Arial" w:hAnsi="Arial" w:cs="Arial" w:hint="default"/>
        <w:b w:val="0"/>
        <w:bCs w:val="0"/>
        <w:i w:val="0"/>
        <w:iCs w:val="0"/>
        <w:spacing w:val="0"/>
        <w:w w:val="100"/>
        <w:sz w:val="23"/>
        <w:szCs w:val="23"/>
        <w:lang w:val="en-US" w:eastAsia="en-US" w:bidi="ar-SA"/>
      </w:rPr>
    </w:lvl>
    <w:lvl w:ilvl="2" w:tplc="98D48EBA">
      <w:numFmt w:val="bullet"/>
      <w:lvlText w:val="•"/>
      <w:lvlJc w:val="left"/>
      <w:pPr>
        <w:ind w:left="2553" w:hanging="720"/>
      </w:pPr>
      <w:rPr>
        <w:rFonts w:hint="default"/>
        <w:lang w:val="en-US" w:eastAsia="en-US" w:bidi="ar-SA"/>
      </w:rPr>
    </w:lvl>
    <w:lvl w:ilvl="3" w:tplc="F438AE6C">
      <w:numFmt w:val="bullet"/>
      <w:lvlText w:val="•"/>
      <w:lvlJc w:val="left"/>
      <w:pPr>
        <w:ind w:left="3446" w:hanging="720"/>
      </w:pPr>
      <w:rPr>
        <w:rFonts w:hint="default"/>
        <w:lang w:val="en-US" w:eastAsia="en-US" w:bidi="ar-SA"/>
      </w:rPr>
    </w:lvl>
    <w:lvl w:ilvl="4" w:tplc="181AEF96">
      <w:numFmt w:val="bullet"/>
      <w:lvlText w:val="•"/>
      <w:lvlJc w:val="left"/>
      <w:pPr>
        <w:ind w:left="4340" w:hanging="720"/>
      </w:pPr>
      <w:rPr>
        <w:rFonts w:hint="default"/>
        <w:lang w:val="en-US" w:eastAsia="en-US" w:bidi="ar-SA"/>
      </w:rPr>
    </w:lvl>
    <w:lvl w:ilvl="5" w:tplc="FD52E7A4">
      <w:numFmt w:val="bullet"/>
      <w:lvlText w:val="•"/>
      <w:lvlJc w:val="left"/>
      <w:pPr>
        <w:ind w:left="5233" w:hanging="720"/>
      </w:pPr>
      <w:rPr>
        <w:rFonts w:hint="default"/>
        <w:lang w:val="en-US" w:eastAsia="en-US" w:bidi="ar-SA"/>
      </w:rPr>
    </w:lvl>
    <w:lvl w:ilvl="6" w:tplc="29F61936">
      <w:numFmt w:val="bullet"/>
      <w:lvlText w:val="•"/>
      <w:lvlJc w:val="left"/>
      <w:pPr>
        <w:ind w:left="6126" w:hanging="720"/>
      </w:pPr>
      <w:rPr>
        <w:rFonts w:hint="default"/>
        <w:lang w:val="en-US" w:eastAsia="en-US" w:bidi="ar-SA"/>
      </w:rPr>
    </w:lvl>
    <w:lvl w:ilvl="7" w:tplc="9B185362">
      <w:numFmt w:val="bullet"/>
      <w:lvlText w:val="•"/>
      <w:lvlJc w:val="left"/>
      <w:pPr>
        <w:ind w:left="7020" w:hanging="720"/>
      </w:pPr>
      <w:rPr>
        <w:rFonts w:hint="default"/>
        <w:lang w:val="en-US" w:eastAsia="en-US" w:bidi="ar-SA"/>
      </w:rPr>
    </w:lvl>
    <w:lvl w:ilvl="8" w:tplc="6CA68E4A">
      <w:numFmt w:val="bullet"/>
      <w:lvlText w:val="•"/>
      <w:lvlJc w:val="left"/>
      <w:pPr>
        <w:ind w:left="7913" w:hanging="720"/>
      </w:pPr>
      <w:rPr>
        <w:rFonts w:hint="default"/>
        <w:lang w:val="en-US" w:eastAsia="en-US" w:bidi="ar-SA"/>
      </w:rPr>
    </w:lvl>
  </w:abstractNum>
  <w:abstractNum w:abstractNumId="2" w15:restartNumberingAfterBreak="0">
    <w:nsid w:val="49E516B6"/>
    <w:multiLevelType w:val="hybridMultilevel"/>
    <w:tmpl w:val="06DEF43E"/>
    <w:lvl w:ilvl="0" w:tplc="7CC62E40">
      <w:start w:val="1"/>
      <w:numFmt w:val="upperLetter"/>
      <w:lvlText w:val="%1."/>
      <w:lvlJc w:val="left"/>
      <w:pPr>
        <w:ind w:left="1660" w:hanging="720"/>
        <w:jc w:val="left"/>
      </w:pPr>
      <w:rPr>
        <w:rFonts w:ascii="Arial" w:eastAsia="Arial" w:hAnsi="Arial" w:cs="Arial" w:hint="default"/>
        <w:b w:val="0"/>
        <w:bCs w:val="0"/>
        <w:i w:val="0"/>
        <w:iCs w:val="0"/>
        <w:spacing w:val="-1"/>
        <w:w w:val="100"/>
        <w:sz w:val="23"/>
        <w:szCs w:val="23"/>
        <w:lang w:val="en-US" w:eastAsia="en-US" w:bidi="ar-SA"/>
      </w:rPr>
    </w:lvl>
    <w:lvl w:ilvl="1" w:tplc="C784B44A">
      <w:numFmt w:val="bullet"/>
      <w:lvlText w:val="•"/>
      <w:lvlJc w:val="left"/>
      <w:pPr>
        <w:ind w:left="2464" w:hanging="720"/>
      </w:pPr>
      <w:rPr>
        <w:rFonts w:hint="default"/>
        <w:lang w:val="en-US" w:eastAsia="en-US" w:bidi="ar-SA"/>
      </w:rPr>
    </w:lvl>
    <w:lvl w:ilvl="2" w:tplc="2550DC7C">
      <w:numFmt w:val="bullet"/>
      <w:lvlText w:val="•"/>
      <w:lvlJc w:val="left"/>
      <w:pPr>
        <w:ind w:left="3268" w:hanging="720"/>
      </w:pPr>
      <w:rPr>
        <w:rFonts w:hint="default"/>
        <w:lang w:val="en-US" w:eastAsia="en-US" w:bidi="ar-SA"/>
      </w:rPr>
    </w:lvl>
    <w:lvl w:ilvl="3" w:tplc="35C64E4E">
      <w:numFmt w:val="bullet"/>
      <w:lvlText w:val="•"/>
      <w:lvlJc w:val="left"/>
      <w:pPr>
        <w:ind w:left="4072" w:hanging="720"/>
      </w:pPr>
      <w:rPr>
        <w:rFonts w:hint="default"/>
        <w:lang w:val="en-US" w:eastAsia="en-US" w:bidi="ar-SA"/>
      </w:rPr>
    </w:lvl>
    <w:lvl w:ilvl="4" w:tplc="7C541CB4">
      <w:numFmt w:val="bullet"/>
      <w:lvlText w:val="•"/>
      <w:lvlJc w:val="left"/>
      <w:pPr>
        <w:ind w:left="4876" w:hanging="720"/>
      </w:pPr>
      <w:rPr>
        <w:rFonts w:hint="default"/>
        <w:lang w:val="en-US" w:eastAsia="en-US" w:bidi="ar-SA"/>
      </w:rPr>
    </w:lvl>
    <w:lvl w:ilvl="5" w:tplc="831C6C64">
      <w:numFmt w:val="bullet"/>
      <w:lvlText w:val="•"/>
      <w:lvlJc w:val="left"/>
      <w:pPr>
        <w:ind w:left="5680" w:hanging="720"/>
      </w:pPr>
      <w:rPr>
        <w:rFonts w:hint="default"/>
        <w:lang w:val="en-US" w:eastAsia="en-US" w:bidi="ar-SA"/>
      </w:rPr>
    </w:lvl>
    <w:lvl w:ilvl="6" w:tplc="BBFA06B2">
      <w:numFmt w:val="bullet"/>
      <w:lvlText w:val="•"/>
      <w:lvlJc w:val="left"/>
      <w:pPr>
        <w:ind w:left="6484" w:hanging="720"/>
      </w:pPr>
      <w:rPr>
        <w:rFonts w:hint="default"/>
        <w:lang w:val="en-US" w:eastAsia="en-US" w:bidi="ar-SA"/>
      </w:rPr>
    </w:lvl>
    <w:lvl w:ilvl="7" w:tplc="18EEBF02">
      <w:numFmt w:val="bullet"/>
      <w:lvlText w:val="•"/>
      <w:lvlJc w:val="left"/>
      <w:pPr>
        <w:ind w:left="7288" w:hanging="720"/>
      </w:pPr>
      <w:rPr>
        <w:rFonts w:hint="default"/>
        <w:lang w:val="en-US" w:eastAsia="en-US" w:bidi="ar-SA"/>
      </w:rPr>
    </w:lvl>
    <w:lvl w:ilvl="8" w:tplc="2F506000">
      <w:numFmt w:val="bullet"/>
      <w:lvlText w:val="•"/>
      <w:lvlJc w:val="left"/>
      <w:pPr>
        <w:ind w:left="8092" w:hanging="720"/>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3DC"/>
    <w:rsid w:val="0004471D"/>
    <w:rsid w:val="001E315F"/>
    <w:rsid w:val="00336201"/>
    <w:rsid w:val="004A0E33"/>
    <w:rsid w:val="006313DC"/>
    <w:rsid w:val="00D33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A37A4B-34FD-4FE8-B59E-F8A4601D4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60" w:hanging="720"/>
    </w:pPr>
    <w:rPr>
      <w:sz w:val="23"/>
      <w:szCs w:val="23"/>
    </w:rPr>
  </w:style>
  <w:style w:type="paragraph" w:styleId="ListParagraph">
    <w:name w:val="List Paragraph"/>
    <w:basedOn w:val="Normal"/>
    <w:uiPriority w:val="1"/>
    <w:qFormat/>
    <w:pPr>
      <w:ind w:left="1660" w:hanging="720"/>
      <w:jc w:val="both"/>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k.gov/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1811</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vt:lpstr>
    </vt:vector>
  </TitlesOfParts>
  <Company/>
  <LinksUpToDate>false</LinksUpToDate>
  <CharactersWithSpaces>12116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creator>pgeorge</dc:creator>
  <cp:lastModifiedBy>Patti Bilyard</cp:lastModifiedBy>
  <cp:revision>2</cp:revision>
  <dcterms:created xsi:type="dcterms:W3CDTF">2024-02-15T16:05:00Z</dcterms:created>
  <dcterms:modified xsi:type="dcterms:W3CDTF">2024-02-15T16:05:00Z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2016-11-02T00:00:00Z</vt:filetime>
  </property>
  <property fmtid="{D5CDD505-2E9C-101B-9397-08002B2CF9AE}" pid="3" name="Creator">
    <vt:lpwstr>Microsoft® Word 2010</vt:lpwstr>
  </property>
  <property fmtid="{D5CDD505-2E9C-101B-9397-08002B2CF9AE}" pid="4" name="LastSaved">
    <vt:filetime>2024-02-06T00:00:00Z</vt:filetime>
  </property>
  <property fmtid="{D5CDD505-2E9C-101B-9397-08002B2CF9AE}" pid="5" name="Producer">
    <vt:lpwstr>Microsoft® Word 2010</vt:lpwstr>
  </property>
</Properties>
</file>